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4F" w:rsidRPr="008E2A39" w:rsidRDefault="008E2A39">
      <w:pPr>
        <w:rPr>
          <w:rFonts w:ascii="標楷體" w:eastAsia="標楷體" w:hAnsi="標楷體" w:hint="eastAsia"/>
          <w:sz w:val="36"/>
          <w:szCs w:val="36"/>
        </w:rPr>
      </w:pPr>
      <w:r w:rsidRPr="008E2A39">
        <w:rPr>
          <w:rFonts w:ascii="標楷體" w:eastAsia="標楷體" w:hAnsi="標楷體" w:hint="eastAsia"/>
          <w:sz w:val="36"/>
          <w:szCs w:val="36"/>
        </w:rPr>
        <w:t>活動訊息：</w:t>
      </w:r>
    </w:p>
    <w:p w:rsidR="008E2A39" w:rsidRPr="008E2A39" w:rsidRDefault="008E2A39" w:rsidP="008E2A3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8E2A39">
        <w:rPr>
          <w:rFonts w:ascii="標楷體" w:eastAsia="標楷體" w:hAnsi="標楷體" w:hint="eastAsia"/>
          <w:sz w:val="28"/>
          <w:szCs w:val="28"/>
        </w:rPr>
        <w:t>教育部及臺中市政府訂於109年9月5日（星期六）在臺中市政府廣場周邊舉辦109年「拒毒健康新世代、愛與關懷作伙來」全國反毒路跑活動。</w:t>
      </w:r>
    </w:p>
    <w:p w:rsidR="008E2A39" w:rsidRPr="008E2A39" w:rsidRDefault="008E2A39" w:rsidP="008E2A39">
      <w:pPr>
        <w:rPr>
          <w:rFonts w:ascii="標楷體" w:eastAsia="標楷體" w:hAnsi="標楷體" w:hint="eastAsia"/>
          <w:sz w:val="28"/>
          <w:szCs w:val="28"/>
        </w:rPr>
      </w:pPr>
    </w:p>
    <w:p w:rsidR="008E2A39" w:rsidRDefault="008E2A39" w:rsidP="008E2A3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8E2A39">
        <w:rPr>
          <w:rFonts w:ascii="標楷體" w:eastAsia="標楷體" w:hAnsi="標楷體" w:hint="eastAsia"/>
          <w:sz w:val="28"/>
          <w:szCs w:val="28"/>
        </w:rPr>
        <w:t>本次活動為免費參加，採網路報名（網址www.2020anti-drug.tw），凡報名參與3公里路跑者，除現場免費領取物資（號碼布、加油巾、環保杯及束口袋）及活動後提供3公里完跑證明外，並可現場抽獎。</w:t>
      </w:r>
    </w:p>
    <w:p w:rsidR="008E2A39" w:rsidRPr="008E2A39" w:rsidRDefault="008E2A39" w:rsidP="008E2A39">
      <w:pPr>
        <w:pStyle w:val="a3"/>
        <w:rPr>
          <w:rFonts w:ascii="標楷體" w:eastAsia="標楷體" w:hAnsi="標楷體" w:hint="eastAsia"/>
          <w:sz w:val="28"/>
          <w:szCs w:val="28"/>
        </w:rPr>
      </w:pPr>
    </w:p>
    <w:p w:rsidR="008E2A39" w:rsidRPr="008E2A39" w:rsidRDefault="008E2A39" w:rsidP="008E2A3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8E2A39">
        <w:rPr>
          <w:rFonts w:ascii="標楷體" w:eastAsia="標楷體" w:hAnsi="標楷體" w:hint="eastAsia"/>
          <w:sz w:val="28"/>
          <w:szCs w:val="28"/>
        </w:rPr>
        <w:t>(一)團體報名（30人團體以上）：自7月3日（週五）起至8月14日(週五）止，歡迎各級學校與機關團體踴躍報名參加，物資可當日統一領取，以避免排隊壅塞。</w:t>
      </w:r>
    </w:p>
    <w:p w:rsidR="008E2A39" w:rsidRPr="008E2A39" w:rsidRDefault="008E2A39" w:rsidP="008E2A3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E2A39">
        <w:rPr>
          <w:rFonts w:ascii="標楷體" w:eastAsia="標楷體" w:hAnsi="標楷體" w:hint="eastAsia"/>
          <w:sz w:val="28"/>
          <w:szCs w:val="28"/>
        </w:rPr>
        <w:t>(二)個人報名（含變裝及三代同堂組）：自7月13日（週一）起至8月14日（週五）止，歡迎民眾踴躍報名參加。</w:t>
      </w:r>
      <w:bookmarkStart w:id="0" w:name="_GoBack"/>
      <w:bookmarkEnd w:id="0"/>
    </w:p>
    <w:sectPr w:rsidR="008E2A39" w:rsidRPr="008E2A39" w:rsidSect="008E2A39">
      <w:pgSz w:w="11906" w:h="16838"/>
      <w:pgMar w:top="1440" w:right="1274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B191F"/>
    <w:multiLevelType w:val="hybridMultilevel"/>
    <w:tmpl w:val="2AF422DC"/>
    <w:lvl w:ilvl="0" w:tplc="ECD2D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39"/>
    <w:rsid w:val="000D424F"/>
    <w:rsid w:val="008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A3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A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2020-07-28T01:20:00Z</dcterms:created>
  <dcterms:modified xsi:type="dcterms:W3CDTF">2020-07-28T01:25:00Z</dcterms:modified>
</cp:coreProperties>
</file>