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47272" w14:textId="6852F8A2" w:rsidR="00627306" w:rsidRPr="001E19D0" w:rsidRDefault="008B34CC" w:rsidP="00F77F63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r w:rsidRPr="001E19D0">
        <w:rPr>
          <w:rFonts w:eastAsia="標楷體"/>
          <w:b/>
          <w:sz w:val="44"/>
          <w:szCs w:val="44"/>
        </w:rPr>
        <w:t>嘉</w:t>
      </w:r>
      <w:r w:rsidRPr="001E19D0">
        <w:rPr>
          <w:rFonts w:eastAsia="標楷體"/>
          <w:b/>
          <w:sz w:val="40"/>
          <w:szCs w:val="40"/>
        </w:rPr>
        <w:t>義市</w:t>
      </w:r>
      <w:r w:rsidR="00515F8A" w:rsidRPr="001E19D0">
        <w:rPr>
          <w:rFonts w:eastAsia="標楷體" w:hint="eastAsia"/>
          <w:b/>
          <w:sz w:val="40"/>
          <w:szCs w:val="40"/>
        </w:rPr>
        <w:t>南興</w:t>
      </w:r>
      <w:r w:rsidR="00E15A65" w:rsidRPr="001E19D0">
        <w:rPr>
          <w:rFonts w:eastAsia="標楷體" w:hint="eastAsia"/>
          <w:b/>
          <w:sz w:val="40"/>
          <w:szCs w:val="40"/>
        </w:rPr>
        <w:t>國中辦理</w:t>
      </w:r>
      <w:r w:rsidR="00BA38E8" w:rsidRPr="001E19D0">
        <w:rPr>
          <w:rFonts w:eastAsia="標楷體" w:hint="eastAsia"/>
          <w:b/>
          <w:sz w:val="40"/>
          <w:szCs w:val="40"/>
        </w:rPr>
        <w:t>1</w:t>
      </w:r>
      <w:r w:rsidR="00515F8A" w:rsidRPr="001E19D0">
        <w:rPr>
          <w:rFonts w:eastAsia="標楷體" w:hint="eastAsia"/>
          <w:b/>
          <w:sz w:val="40"/>
          <w:szCs w:val="40"/>
        </w:rPr>
        <w:t>10</w:t>
      </w:r>
      <w:r w:rsidR="00627306" w:rsidRPr="001E19D0">
        <w:rPr>
          <w:rFonts w:eastAsia="標楷體" w:hint="eastAsia"/>
          <w:b/>
          <w:sz w:val="40"/>
          <w:szCs w:val="40"/>
        </w:rPr>
        <w:t>學</w:t>
      </w:r>
      <w:r w:rsidR="00BA38E8" w:rsidRPr="001E19D0">
        <w:rPr>
          <w:rFonts w:eastAsia="標楷體" w:hint="eastAsia"/>
          <w:b/>
          <w:sz w:val="40"/>
          <w:szCs w:val="40"/>
        </w:rPr>
        <w:t>年度</w:t>
      </w:r>
      <w:r w:rsidR="00627306" w:rsidRPr="001E19D0">
        <w:rPr>
          <w:rFonts w:eastAsia="標楷體" w:hint="eastAsia"/>
          <w:b/>
          <w:sz w:val="40"/>
          <w:szCs w:val="40"/>
        </w:rPr>
        <w:t>教育部</w:t>
      </w:r>
      <w:r w:rsidR="00642F6B" w:rsidRPr="001E19D0">
        <w:rPr>
          <w:rFonts w:eastAsia="標楷體" w:hint="eastAsia"/>
          <w:b/>
          <w:sz w:val="40"/>
          <w:szCs w:val="40"/>
        </w:rPr>
        <w:t>藝術與</w:t>
      </w:r>
      <w:r w:rsidR="00D30F7B" w:rsidRPr="001E19D0">
        <w:rPr>
          <w:rFonts w:eastAsia="標楷體" w:hint="eastAsia"/>
          <w:b/>
          <w:sz w:val="40"/>
          <w:szCs w:val="40"/>
        </w:rPr>
        <w:t>美感</w:t>
      </w:r>
      <w:r w:rsidR="00642F6B" w:rsidRPr="001E19D0">
        <w:rPr>
          <w:rFonts w:eastAsia="標楷體" w:hint="eastAsia"/>
          <w:b/>
          <w:sz w:val="40"/>
          <w:szCs w:val="40"/>
        </w:rPr>
        <w:t>深耕計畫</w:t>
      </w:r>
      <w:r w:rsidR="00642F6B" w:rsidRPr="001E19D0">
        <w:rPr>
          <w:rFonts w:eastAsia="標楷體" w:hint="eastAsia"/>
          <w:b/>
          <w:sz w:val="40"/>
          <w:szCs w:val="40"/>
        </w:rPr>
        <w:t>-</w:t>
      </w:r>
      <w:bookmarkStart w:id="0" w:name="_GoBack"/>
      <w:r w:rsidR="00AA7CF3" w:rsidRPr="001E19D0">
        <w:rPr>
          <w:rFonts w:eastAsia="標楷體" w:hint="eastAsia"/>
          <w:b/>
          <w:sz w:val="40"/>
          <w:szCs w:val="40"/>
        </w:rPr>
        <w:t>教師設計</w:t>
      </w:r>
      <w:r w:rsidR="00EB1B28" w:rsidRPr="001E19D0">
        <w:rPr>
          <w:rFonts w:eastAsia="標楷體" w:hint="eastAsia"/>
          <w:b/>
          <w:sz w:val="40"/>
          <w:szCs w:val="40"/>
        </w:rPr>
        <w:t>及</w:t>
      </w:r>
      <w:r w:rsidR="00AA7CF3" w:rsidRPr="001E19D0">
        <w:rPr>
          <w:rFonts w:eastAsia="標楷體" w:hint="eastAsia"/>
          <w:b/>
          <w:sz w:val="40"/>
          <w:szCs w:val="40"/>
        </w:rPr>
        <w:t>美感專業提升計畫</w:t>
      </w:r>
      <w:bookmarkEnd w:id="0"/>
    </w:p>
    <w:p w14:paraId="51273091" w14:textId="77777777" w:rsidR="00E15A65" w:rsidRPr="001E19D0" w:rsidRDefault="00E15A65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計畫緣由：</w:t>
      </w:r>
    </w:p>
    <w:p w14:paraId="0FC30EBF" w14:textId="67272CE7" w:rsidR="00AB7104" w:rsidRPr="001E19D0" w:rsidRDefault="00AB7104" w:rsidP="001E19D0">
      <w:pPr>
        <w:snapToGrid w:val="0"/>
        <w:spacing w:line="0" w:lineRule="atLeast"/>
        <w:ind w:left="720" w:firstLineChars="200" w:firstLine="480"/>
        <w:rPr>
          <w:rFonts w:eastAsia="標楷體"/>
        </w:rPr>
      </w:pPr>
      <w:r w:rsidRPr="001E19D0">
        <w:rPr>
          <w:rFonts w:eastAsia="標楷體"/>
        </w:rPr>
        <w:t>配合推動</w:t>
      </w:r>
      <w:r w:rsidRPr="001E19D0">
        <w:rPr>
          <w:rFonts w:eastAsia="標楷體" w:hint="eastAsia"/>
        </w:rPr>
        <w:t>教育部美感教育及教育部國民及學前教育署</w:t>
      </w:r>
      <w:r w:rsidRPr="001E19D0">
        <w:rPr>
          <w:rFonts w:eastAsia="標楷體"/>
        </w:rPr>
        <w:t>補助國民中小學藝術與人文教學深耕計畫，</w:t>
      </w:r>
      <w:r w:rsidRPr="001E19D0">
        <w:rPr>
          <w:rFonts w:eastAsia="標楷體" w:hint="eastAsia"/>
        </w:rPr>
        <w:t>提升</w:t>
      </w:r>
      <w:r w:rsidRPr="001E19D0">
        <w:rPr>
          <w:rFonts w:eastAsia="標楷體"/>
        </w:rPr>
        <w:t>教師藝術與</w:t>
      </w:r>
      <w:r w:rsidRPr="001E19D0">
        <w:rPr>
          <w:rFonts w:eastAsia="標楷體" w:hint="eastAsia"/>
        </w:rPr>
        <w:t>科技</w:t>
      </w:r>
      <w:r w:rsidRPr="001E19D0">
        <w:rPr>
          <w:rFonts w:eastAsia="標楷體"/>
        </w:rPr>
        <w:t>創新教學能力為核心</w:t>
      </w:r>
      <w:r w:rsidRPr="001E19D0">
        <w:rPr>
          <w:rFonts w:eastAsia="標楷體" w:hint="eastAsia"/>
        </w:rPr>
        <w:t>，</w:t>
      </w:r>
      <w:r w:rsidRPr="001E19D0">
        <w:rPr>
          <w:rFonts w:eastAsia="標楷體"/>
        </w:rPr>
        <w:t>結合本土在地藝術家的專業能力，</w:t>
      </w:r>
      <w:r w:rsidRPr="001E19D0">
        <w:rPr>
          <w:rFonts w:eastAsia="標楷體" w:hint="eastAsia"/>
        </w:rPr>
        <w:t>推動</w:t>
      </w:r>
      <w:r w:rsidRPr="001E19D0">
        <w:rPr>
          <w:rFonts w:eastAsia="標楷體"/>
        </w:rPr>
        <w:t>藝文</w:t>
      </w:r>
      <w:r w:rsidRPr="001E19D0">
        <w:rPr>
          <w:rFonts w:eastAsia="標楷體" w:hint="eastAsia"/>
        </w:rPr>
        <w:t>、生活科技跨領域</w:t>
      </w:r>
      <w:r w:rsidRPr="001E19D0">
        <w:rPr>
          <w:rFonts w:eastAsia="標楷體"/>
        </w:rPr>
        <w:t>課程</w:t>
      </w:r>
      <w:r w:rsidR="00875165" w:rsidRPr="001E19D0">
        <w:rPr>
          <w:rFonts w:eastAsia="標楷體" w:hint="eastAsia"/>
        </w:rPr>
        <w:t>，強化美感教育</w:t>
      </w:r>
      <w:r w:rsidRPr="001E19D0">
        <w:rPr>
          <w:rFonts w:eastAsia="標楷體"/>
        </w:rPr>
        <w:t>，</w:t>
      </w:r>
      <w:r w:rsidRPr="001E19D0">
        <w:rPr>
          <w:rFonts w:eastAsia="標楷體" w:hint="eastAsia"/>
        </w:rPr>
        <w:t>以</w:t>
      </w:r>
      <w:r w:rsidRPr="001E19D0">
        <w:rPr>
          <w:rFonts w:eastAsia="標楷體"/>
        </w:rPr>
        <w:t>深化</w:t>
      </w:r>
      <w:r w:rsidRPr="001E19D0">
        <w:rPr>
          <w:rFonts w:eastAsia="標楷體" w:hint="eastAsia"/>
        </w:rPr>
        <w:t>生活</w:t>
      </w:r>
      <w:r w:rsidR="00875165" w:rsidRPr="001E19D0">
        <w:rPr>
          <w:rFonts w:eastAsia="標楷體" w:hint="eastAsia"/>
        </w:rPr>
        <w:t>美感</w:t>
      </w:r>
      <w:r w:rsidRPr="001E19D0">
        <w:rPr>
          <w:rFonts w:eastAsia="標楷體" w:hint="eastAsia"/>
        </w:rPr>
        <w:t>、</w:t>
      </w:r>
      <w:r w:rsidRPr="001E19D0">
        <w:rPr>
          <w:rFonts w:eastAsia="標楷體"/>
        </w:rPr>
        <w:t>提</w:t>
      </w:r>
      <w:r w:rsidRPr="001E19D0">
        <w:rPr>
          <w:rFonts w:eastAsia="標楷體" w:hint="eastAsia"/>
        </w:rPr>
        <w:t>升</w:t>
      </w:r>
      <w:r w:rsidR="00875165" w:rsidRPr="001E19D0">
        <w:rPr>
          <w:rFonts w:eastAsia="標楷體" w:hint="eastAsia"/>
        </w:rPr>
        <w:t>教育</w:t>
      </w:r>
      <w:r w:rsidRPr="001E19D0">
        <w:rPr>
          <w:rFonts w:eastAsia="標楷體"/>
        </w:rPr>
        <w:t>品質</w:t>
      </w:r>
      <w:r w:rsidRPr="001E19D0">
        <w:rPr>
          <w:rFonts w:eastAsia="標楷體" w:hint="eastAsia"/>
        </w:rPr>
        <w:t>、</w:t>
      </w:r>
      <w:r w:rsidRPr="001E19D0">
        <w:rPr>
          <w:rFonts w:eastAsia="標楷體"/>
        </w:rPr>
        <w:t>增進學生</w:t>
      </w:r>
      <w:r w:rsidR="00875165" w:rsidRPr="001E19D0">
        <w:rPr>
          <w:rFonts w:eastAsia="標楷體" w:hint="eastAsia"/>
        </w:rPr>
        <w:t>美感</w:t>
      </w:r>
      <w:r w:rsidRPr="001E19D0">
        <w:rPr>
          <w:rFonts w:eastAsia="標楷體"/>
        </w:rPr>
        <w:t>欣賞及創作能力</w:t>
      </w:r>
      <w:r w:rsidRPr="001E19D0">
        <w:rPr>
          <w:rFonts w:eastAsia="標楷體" w:hint="eastAsia"/>
        </w:rPr>
        <w:t>，期望學校教育人員能夠透過</w:t>
      </w:r>
      <w:r w:rsidR="00875165" w:rsidRPr="001E19D0">
        <w:rPr>
          <w:rFonts w:eastAsia="標楷體" w:hint="eastAsia"/>
        </w:rPr>
        <w:t>創作</w:t>
      </w:r>
      <w:r w:rsidRPr="001E19D0">
        <w:rPr>
          <w:rFonts w:eastAsia="標楷體" w:hint="eastAsia"/>
        </w:rPr>
        <w:t>欣賞、美感教育的途徑、美感教育環境實作等各種形式的課程，提升教育人員「美感啟發與覺知」、「美感生活與體驗」、「美感認知與表現」、「美感文化與品味」、「美善人、事、物的賞析、建構與分享」等美感與美感教育的素養。</w:t>
      </w:r>
    </w:p>
    <w:p w14:paraId="49196FFB" w14:textId="77777777" w:rsidR="00E15A65" w:rsidRPr="001E19D0" w:rsidRDefault="00E15A65" w:rsidP="00F77F63">
      <w:pPr>
        <w:spacing w:line="0" w:lineRule="atLeast"/>
        <w:ind w:left="720" w:firstLineChars="200" w:firstLine="480"/>
        <w:rPr>
          <w:rFonts w:eastAsia="標楷體"/>
        </w:rPr>
      </w:pPr>
      <w:r w:rsidRPr="001E19D0">
        <w:rPr>
          <w:rFonts w:eastAsia="標楷體" w:hint="eastAsia"/>
        </w:rPr>
        <w:t>教育部美感教育中長程計畫係以強化感知開發、增加多元生活體驗、認知美感特色重要、推動傳統文化認同以及建構具美感的人事物為推動理念。現為強化學習者美感課程體驗、營造具美感的校園環境以及提升教育工作者美感知能，爰訂定本計畫，規劃經由美感知能、美感體驗及美感生活等執行面向，以校園為出發點，營造</w:t>
      </w:r>
      <w:r w:rsidR="00875165" w:rsidRPr="001E19D0">
        <w:rPr>
          <w:rFonts w:eastAsia="標楷體" w:hint="eastAsia"/>
        </w:rPr>
        <w:t>生活</w:t>
      </w:r>
      <w:r w:rsidRPr="001E19D0">
        <w:rPr>
          <w:rFonts w:eastAsia="標楷體" w:hint="eastAsia"/>
        </w:rPr>
        <w:t>美感氛圍。</w:t>
      </w:r>
    </w:p>
    <w:p w14:paraId="6FE9CBAB" w14:textId="77777777" w:rsidR="002B1A8F" w:rsidRPr="001E19D0" w:rsidRDefault="00364362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依據：</w:t>
      </w:r>
      <w:r w:rsidR="008546C2" w:rsidRPr="001E19D0">
        <w:rPr>
          <w:rFonts w:eastAsia="標楷體" w:hint="eastAsia"/>
          <w:sz w:val="28"/>
        </w:rPr>
        <w:t xml:space="preserve"> </w:t>
      </w:r>
    </w:p>
    <w:p w14:paraId="77375701" w14:textId="2F73E9CC" w:rsidR="00E15A65" w:rsidRPr="001E19D0" w:rsidRDefault="00E15A65" w:rsidP="00AA7921">
      <w:pPr>
        <w:numPr>
          <w:ilvl w:val="1"/>
          <w:numId w:val="4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教育部美感教育中長程計畫。</w:t>
      </w:r>
    </w:p>
    <w:p w14:paraId="2111B32E" w14:textId="1730B3D7" w:rsidR="00627306" w:rsidRPr="001E19D0" w:rsidRDefault="00627306" w:rsidP="00AA7921">
      <w:pPr>
        <w:numPr>
          <w:ilvl w:val="1"/>
          <w:numId w:val="4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1</w:t>
      </w:r>
      <w:r w:rsidR="0004142A" w:rsidRPr="001E19D0">
        <w:rPr>
          <w:rFonts w:eastAsia="標楷體" w:hint="eastAsia"/>
        </w:rPr>
        <w:t>10</w:t>
      </w:r>
      <w:r w:rsidRPr="001E19D0">
        <w:rPr>
          <w:rFonts w:eastAsia="標楷體" w:hint="eastAsia"/>
        </w:rPr>
        <w:t>學年教育部補助直轄市及縣</w:t>
      </w:r>
      <w:r w:rsidRPr="001E19D0">
        <w:rPr>
          <w:rFonts w:eastAsia="標楷體" w:hint="eastAsia"/>
        </w:rPr>
        <w:t>(</w:t>
      </w:r>
      <w:r w:rsidRPr="001E19D0">
        <w:rPr>
          <w:rFonts w:eastAsia="標楷體" w:hint="eastAsia"/>
        </w:rPr>
        <w:t>市</w:t>
      </w:r>
      <w:r w:rsidRPr="001E19D0">
        <w:rPr>
          <w:rFonts w:eastAsia="標楷體" w:hint="eastAsia"/>
        </w:rPr>
        <w:t>)</w:t>
      </w:r>
      <w:r w:rsidRPr="001E19D0">
        <w:rPr>
          <w:rFonts w:eastAsia="標楷體" w:hint="eastAsia"/>
        </w:rPr>
        <w:t>政府辦理藝術與美感深耕計畫</w:t>
      </w:r>
    </w:p>
    <w:p w14:paraId="3F13C241" w14:textId="77777777" w:rsidR="00364362" w:rsidRPr="001E19D0" w:rsidRDefault="00364362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目</w:t>
      </w:r>
      <w:r w:rsidR="00E15A65" w:rsidRPr="001E19D0">
        <w:rPr>
          <w:rFonts w:eastAsia="標楷體" w:hint="eastAsia"/>
          <w:sz w:val="28"/>
        </w:rPr>
        <w:t>的</w:t>
      </w:r>
      <w:r w:rsidRPr="001E19D0">
        <w:rPr>
          <w:rFonts w:eastAsia="標楷體" w:hint="eastAsia"/>
          <w:sz w:val="28"/>
        </w:rPr>
        <w:t>：</w:t>
      </w:r>
    </w:p>
    <w:p w14:paraId="74100995" w14:textId="5ED64BFA" w:rsidR="00E15A65" w:rsidRPr="001E19D0" w:rsidRDefault="00627306" w:rsidP="00AA7921">
      <w:pPr>
        <w:numPr>
          <w:ilvl w:val="1"/>
          <w:numId w:val="7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提升教育工作者美感知能</w:t>
      </w:r>
      <w:r w:rsidR="00E15A65" w:rsidRPr="001E19D0">
        <w:rPr>
          <w:rFonts w:eastAsia="標楷體" w:hint="eastAsia"/>
        </w:rPr>
        <w:t>：強化課程與教學，提升教職人員美感知能</w:t>
      </w:r>
      <w:r w:rsidR="00E15A65" w:rsidRPr="001E19D0">
        <w:rPr>
          <w:rFonts w:eastAsia="標楷體"/>
        </w:rPr>
        <w:t>。</w:t>
      </w:r>
    </w:p>
    <w:p w14:paraId="264C8E65" w14:textId="164328AE" w:rsidR="00E15A65" w:rsidRPr="001E19D0" w:rsidRDefault="00627306" w:rsidP="00AA7921">
      <w:pPr>
        <w:numPr>
          <w:ilvl w:val="1"/>
          <w:numId w:val="7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強化學習者美感課程及體驗</w:t>
      </w:r>
      <w:r w:rsidR="00E15A65" w:rsidRPr="001E19D0">
        <w:rPr>
          <w:rFonts w:eastAsia="標楷體" w:hint="eastAsia"/>
        </w:rPr>
        <w:t>：建構美感學習之支持系統並活化相關資源。</w:t>
      </w:r>
    </w:p>
    <w:p w14:paraId="61FF7681" w14:textId="77777777" w:rsidR="00E15A65" w:rsidRPr="001E19D0" w:rsidRDefault="00364362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辦理單位：</w:t>
      </w:r>
    </w:p>
    <w:p w14:paraId="20722D73" w14:textId="22115A08" w:rsidR="00E15A65" w:rsidRPr="001E19D0" w:rsidRDefault="00E15A65" w:rsidP="00AA7921">
      <w:pPr>
        <w:numPr>
          <w:ilvl w:val="1"/>
          <w:numId w:val="8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指導單位：教育部</w:t>
      </w:r>
    </w:p>
    <w:p w14:paraId="57464E8C" w14:textId="38712A54" w:rsidR="00E15A65" w:rsidRPr="001E19D0" w:rsidRDefault="00E15A65" w:rsidP="00AA7921">
      <w:pPr>
        <w:numPr>
          <w:ilvl w:val="1"/>
          <w:numId w:val="8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主辦單位：嘉義市政府</w:t>
      </w:r>
      <w:r w:rsidR="002B6A46" w:rsidRPr="001E19D0">
        <w:rPr>
          <w:rFonts w:eastAsia="標楷體" w:hint="eastAsia"/>
        </w:rPr>
        <w:t>教育處</w:t>
      </w:r>
    </w:p>
    <w:p w14:paraId="3F402C6C" w14:textId="6CCB7F1E" w:rsidR="00364362" w:rsidRPr="001E19D0" w:rsidRDefault="00E15A65" w:rsidP="00AA7921">
      <w:pPr>
        <w:numPr>
          <w:ilvl w:val="1"/>
          <w:numId w:val="8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承辦單位：嘉義市</w:t>
      </w:r>
      <w:r w:rsidR="00AB7104" w:rsidRPr="001E19D0">
        <w:rPr>
          <w:rFonts w:eastAsia="標楷體" w:hint="eastAsia"/>
        </w:rPr>
        <w:t>南興</w:t>
      </w:r>
      <w:r w:rsidRPr="001E19D0">
        <w:rPr>
          <w:rFonts w:eastAsia="標楷體" w:hint="eastAsia"/>
        </w:rPr>
        <w:t>國中</w:t>
      </w:r>
      <w:r w:rsidRPr="001E19D0">
        <w:rPr>
          <w:rFonts w:eastAsia="標楷體" w:hint="eastAsia"/>
        </w:rPr>
        <w:t xml:space="preserve"> </w:t>
      </w:r>
    </w:p>
    <w:p w14:paraId="219CBDE7" w14:textId="475E2019" w:rsidR="00AF6BF1" w:rsidRPr="001E19D0" w:rsidRDefault="00AF6BF1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計畫內容</w:t>
      </w:r>
    </w:p>
    <w:p w14:paraId="4F185F21" w14:textId="20B14F8B" w:rsidR="00AA4819" w:rsidRPr="001E19D0" w:rsidRDefault="00AA4819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參加對象：</w:t>
      </w:r>
      <w:r w:rsidR="00642F6B" w:rsidRPr="001E19D0">
        <w:rPr>
          <w:rFonts w:eastAsia="標楷體"/>
          <w:sz w:val="28"/>
        </w:rPr>
        <w:t xml:space="preserve"> </w:t>
      </w:r>
    </w:p>
    <w:p w14:paraId="75065977" w14:textId="0AC5E7A2" w:rsidR="00AA4819" w:rsidRPr="001E19D0" w:rsidRDefault="00AA4819" w:rsidP="00AA7921">
      <w:pPr>
        <w:numPr>
          <w:ilvl w:val="1"/>
          <w:numId w:val="9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本校教師優先報名參加</w:t>
      </w:r>
      <w:r w:rsidR="00F77F63" w:rsidRPr="001E19D0">
        <w:rPr>
          <w:rFonts w:eastAsia="標楷體" w:hint="eastAsia"/>
        </w:rPr>
        <w:t>。</w:t>
      </w:r>
    </w:p>
    <w:p w14:paraId="0FA31A54" w14:textId="71A358D6" w:rsidR="00AA4819" w:rsidRPr="001E19D0" w:rsidRDefault="00AA4819" w:rsidP="00AA7921">
      <w:pPr>
        <w:numPr>
          <w:ilvl w:val="1"/>
          <w:numId w:val="9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本市國中擔任藝</w:t>
      </w:r>
      <w:r w:rsidR="00642F6B" w:rsidRPr="001E19D0">
        <w:rPr>
          <w:rFonts w:eastAsia="標楷體" w:hint="eastAsia"/>
        </w:rPr>
        <w:t>術</w:t>
      </w:r>
      <w:r w:rsidRPr="001E19D0">
        <w:rPr>
          <w:rFonts w:eastAsia="標楷體" w:hint="eastAsia"/>
        </w:rPr>
        <w:t>及生活科技教師。</w:t>
      </w:r>
    </w:p>
    <w:p w14:paraId="7F35B1CC" w14:textId="77777777" w:rsidR="00AA4819" w:rsidRPr="001E19D0" w:rsidRDefault="00AA4819" w:rsidP="00AA7921">
      <w:pPr>
        <w:numPr>
          <w:ilvl w:val="1"/>
          <w:numId w:val="9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對本研習主題有興趣的本市國中教師</w:t>
      </w:r>
      <w:r w:rsidR="008A2E99" w:rsidRPr="001E19D0">
        <w:rPr>
          <w:rFonts w:eastAsia="標楷體" w:hint="eastAsia"/>
        </w:rPr>
        <w:t>。</w:t>
      </w:r>
    </w:p>
    <w:p w14:paraId="49F2E289" w14:textId="77777777" w:rsidR="00AA4819" w:rsidRPr="001E19D0" w:rsidRDefault="00AA4819" w:rsidP="00AA7921">
      <w:pPr>
        <w:numPr>
          <w:ilvl w:val="1"/>
          <w:numId w:val="9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餘額接受其他縣市各國中藝術領域</w:t>
      </w:r>
      <w:r w:rsidR="005F64EE" w:rsidRPr="001E19D0">
        <w:rPr>
          <w:rFonts w:eastAsia="標楷體" w:hint="eastAsia"/>
        </w:rPr>
        <w:t>及生活科技</w:t>
      </w:r>
      <w:r w:rsidRPr="001E19D0">
        <w:rPr>
          <w:rFonts w:eastAsia="標楷體" w:hint="eastAsia"/>
        </w:rPr>
        <w:t>教師報名參加。</w:t>
      </w:r>
    </w:p>
    <w:p w14:paraId="05E96C54" w14:textId="45B77F39" w:rsidR="00AA4819" w:rsidRPr="001E19D0" w:rsidRDefault="00AA4819" w:rsidP="00AA7921">
      <w:pPr>
        <w:numPr>
          <w:ilvl w:val="1"/>
          <w:numId w:val="9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以上人員依報名之先後順序錄取</w:t>
      </w:r>
      <w:r w:rsidR="00CE2A54" w:rsidRPr="001E19D0">
        <w:rPr>
          <w:rFonts w:eastAsia="標楷體" w:hint="eastAsia"/>
        </w:rPr>
        <w:t>，</w:t>
      </w:r>
      <w:r w:rsidRPr="001E19D0">
        <w:rPr>
          <w:rFonts w:eastAsia="標楷體" w:hint="eastAsia"/>
        </w:rPr>
        <w:t>額滿截止。</w:t>
      </w:r>
    </w:p>
    <w:p w14:paraId="66ED7BB9" w14:textId="77777777" w:rsidR="00AA4819" w:rsidRPr="001E19D0" w:rsidRDefault="00AA4819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研習方式：</w:t>
      </w:r>
    </w:p>
    <w:p w14:paraId="3FB064AA" w14:textId="77777777" w:rsidR="00AA4819" w:rsidRPr="001E19D0" w:rsidRDefault="00AA4819" w:rsidP="00AA7921">
      <w:pPr>
        <w:numPr>
          <w:ilvl w:val="1"/>
          <w:numId w:val="5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參與研習教師以公</w:t>
      </w:r>
      <w:r w:rsidRPr="001E19D0">
        <w:rPr>
          <w:rFonts w:eastAsia="標楷體" w:hint="eastAsia"/>
        </w:rPr>
        <w:t>(</w:t>
      </w:r>
      <w:r w:rsidRPr="001E19D0">
        <w:rPr>
          <w:rFonts w:eastAsia="標楷體" w:hint="eastAsia"/>
        </w:rPr>
        <w:t>差</w:t>
      </w:r>
      <w:r w:rsidRPr="001E19D0">
        <w:rPr>
          <w:rFonts w:eastAsia="標楷體" w:hint="eastAsia"/>
        </w:rPr>
        <w:t>)</w:t>
      </w:r>
      <w:r w:rsidRPr="001E19D0">
        <w:rPr>
          <w:rFonts w:eastAsia="標楷體" w:hint="eastAsia"/>
        </w:rPr>
        <w:t>假及課務派代方式處理。</w:t>
      </w:r>
    </w:p>
    <w:p w14:paraId="7E025DC7" w14:textId="4D37E527" w:rsidR="00631128" w:rsidRPr="001E19D0" w:rsidRDefault="00AA4819" w:rsidP="00AA7921">
      <w:pPr>
        <w:numPr>
          <w:ilvl w:val="1"/>
          <w:numId w:val="5"/>
        </w:numPr>
        <w:spacing w:line="0" w:lineRule="atLeast"/>
        <w:rPr>
          <w:rFonts w:eastAsia="標楷體"/>
        </w:rPr>
      </w:pPr>
      <w:r w:rsidRPr="001E19D0">
        <w:rPr>
          <w:rFonts w:eastAsia="標楷體" w:hint="eastAsia"/>
        </w:rPr>
        <w:t>參與研習教師以公假課務派代方式處理</w:t>
      </w:r>
      <w:r w:rsidRPr="001E19D0">
        <w:rPr>
          <w:rFonts w:eastAsia="標楷體" w:hint="eastAsia"/>
        </w:rPr>
        <w:t>(</w:t>
      </w:r>
      <w:r w:rsidRPr="001E19D0">
        <w:rPr>
          <w:rFonts w:eastAsia="標楷體" w:hint="eastAsia"/>
        </w:rPr>
        <w:t>嘉義縣教師以及私中教師除外</w:t>
      </w:r>
      <w:r w:rsidRPr="001E19D0">
        <w:rPr>
          <w:rFonts w:eastAsia="標楷體" w:hint="eastAsia"/>
        </w:rPr>
        <w:t>)</w:t>
      </w:r>
      <w:r w:rsidRPr="001E19D0">
        <w:rPr>
          <w:rFonts w:eastAsia="標楷體" w:hint="eastAsia"/>
        </w:rPr>
        <w:t>。</w:t>
      </w:r>
    </w:p>
    <w:p w14:paraId="3BD4A397" w14:textId="77777777" w:rsidR="007C1D1F" w:rsidRPr="001E19D0" w:rsidRDefault="00631128" w:rsidP="00AA7921">
      <w:pPr>
        <w:numPr>
          <w:ilvl w:val="0"/>
          <w:numId w:val="1"/>
        </w:numPr>
        <w:spacing w:line="0" w:lineRule="atLeast"/>
        <w:rPr>
          <w:rFonts w:eastAsia="標楷體"/>
          <w:sz w:val="28"/>
        </w:rPr>
      </w:pPr>
      <w:r w:rsidRPr="001E19D0">
        <w:rPr>
          <w:rFonts w:eastAsia="標楷體" w:hint="eastAsia"/>
          <w:sz w:val="28"/>
        </w:rPr>
        <w:t>預期效益：</w:t>
      </w:r>
    </w:p>
    <w:p w14:paraId="67949AEA" w14:textId="77777777" w:rsidR="007C1D1F" w:rsidRPr="001E19D0" w:rsidRDefault="007C1D1F" w:rsidP="00AA7921">
      <w:pPr>
        <w:numPr>
          <w:ilvl w:val="1"/>
          <w:numId w:val="6"/>
        </w:numPr>
        <w:spacing w:line="0" w:lineRule="atLeast"/>
        <w:ind w:leftChars="71" w:left="849" w:hangingChars="283" w:hanging="679"/>
        <w:rPr>
          <w:rFonts w:eastAsia="標楷體"/>
        </w:rPr>
      </w:pPr>
      <w:r w:rsidRPr="001E19D0">
        <w:rPr>
          <w:rFonts w:eastAsia="標楷體" w:hint="eastAsia"/>
        </w:rPr>
        <w:t>提升教職人員美感知能，呈現在地化的學校特色、課程與教材。</w:t>
      </w:r>
    </w:p>
    <w:p w14:paraId="4B07F2A7" w14:textId="77777777" w:rsidR="007C1D1F" w:rsidRPr="001E19D0" w:rsidRDefault="007C1D1F" w:rsidP="00AA7921">
      <w:pPr>
        <w:numPr>
          <w:ilvl w:val="1"/>
          <w:numId w:val="6"/>
        </w:numPr>
        <w:spacing w:line="0" w:lineRule="atLeast"/>
        <w:ind w:leftChars="71" w:left="849" w:hangingChars="283" w:hanging="679"/>
        <w:rPr>
          <w:rFonts w:eastAsia="標楷體"/>
        </w:rPr>
      </w:pPr>
      <w:r w:rsidRPr="001E19D0">
        <w:rPr>
          <w:rFonts w:eastAsia="標楷體" w:hint="eastAsia"/>
        </w:rPr>
        <w:t>結合在地文化資源，共創美感學習支持體系。</w:t>
      </w:r>
    </w:p>
    <w:p w14:paraId="7F70DE6E" w14:textId="70919B4D" w:rsidR="001E19D0" w:rsidRPr="001E19D0" w:rsidRDefault="007C1D1F" w:rsidP="00AA7921">
      <w:pPr>
        <w:numPr>
          <w:ilvl w:val="1"/>
          <w:numId w:val="6"/>
        </w:numPr>
        <w:spacing w:line="0" w:lineRule="atLeast"/>
        <w:ind w:leftChars="71" w:left="849" w:hangingChars="283" w:hanging="679"/>
        <w:rPr>
          <w:rFonts w:eastAsia="標楷體"/>
        </w:rPr>
      </w:pPr>
      <w:r w:rsidRPr="001E19D0">
        <w:rPr>
          <w:rFonts w:eastAsia="標楷體" w:hint="eastAsia"/>
        </w:rPr>
        <w:t>透過手作品具美感的物件，發掘每一作品皆具有自然、和諧、變化、意義、獨特、創新的特質，進而產生愉悅、幸福、舒適、激賞、嚮往、崇敬、省思等「經驗」，促進身心和諧健康和全人發展。</w:t>
      </w:r>
    </w:p>
    <w:p w14:paraId="1CFFBA28" w14:textId="77777777" w:rsidR="001E19D0" w:rsidRPr="001E19D0" w:rsidRDefault="001E19D0">
      <w:pPr>
        <w:widowControl/>
        <w:rPr>
          <w:rFonts w:eastAsia="標楷體"/>
        </w:rPr>
      </w:pPr>
      <w:r w:rsidRPr="001E19D0">
        <w:rPr>
          <w:rFonts w:eastAsia="標楷體"/>
        </w:rPr>
        <w:br w:type="page"/>
      </w:r>
    </w:p>
    <w:p w14:paraId="74986042" w14:textId="0893D533" w:rsidR="001E19D0" w:rsidRPr="001E19D0" w:rsidRDefault="001E19D0" w:rsidP="001E19D0">
      <w:pPr>
        <w:spacing w:line="0" w:lineRule="atLeast"/>
        <w:rPr>
          <w:rFonts w:ascii="標楷體" w:eastAsia="標楷體" w:hAnsi="標楷體"/>
        </w:rPr>
      </w:pPr>
      <w:r w:rsidRPr="001E19D0">
        <w:rPr>
          <w:rFonts w:ascii="標楷體" w:eastAsia="標楷體" w:hAnsi="標楷體" w:hint="eastAsia"/>
          <w:sz w:val="28"/>
          <w:szCs w:val="28"/>
        </w:rPr>
        <w:lastRenderedPageBreak/>
        <w:t>附件一 課程表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5386"/>
        <w:gridCol w:w="1786"/>
      </w:tblGrid>
      <w:tr w:rsidR="001E19D0" w:rsidRPr="001E19D0" w14:paraId="02165204" w14:textId="77777777" w:rsidTr="003C1090">
        <w:trPr>
          <w:trHeight w:val="20"/>
          <w:jc w:val="center"/>
        </w:trPr>
        <w:tc>
          <w:tcPr>
            <w:tcW w:w="10286" w:type="dxa"/>
            <w:gridSpan w:val="4"/>
            <w:shd w:val="clear" w:color="auto" w:fill="D9D9D9" w:themeFill="background1" w:themeFillShade="D9"/>
            <w:vAlign w:val="center"/>
          </w:tcPr>
          <w:p w14:paraId="14B1BFC3" w14:textId="77777777" w:rsidR="001E19D0" w:rsidRPr="001E19D0" w:rsidRDefault="001E19D0" w:rsidP="003C1090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  <w:lang w:bidi="en-US"/>
              </w:rPr>
            </w:pPr>
            <w:r w:rsidRPr="001E19D0">
              <w:rPr>
                <w:rFonts w:eastAsia="標楷體" w:hint="eastAsia"/>
                <w:kern w:val="0"/>
                <w:sz w:val="32"/>
                <w:szCs w:val="32"/>
                <w:lang w:bidi="en-US"/>
              </w:rPr>
              <w:t>教師設計及美感專業提升</w:t>
            </w:r>
          </w:p>
        </w:tc>
      </w:tr>
      <w:tr w:rsidR="001E19D0" w:rsidRPr="001E19D0" w14:paraId="04FC8AC9" w14:textId="77777777" w:rsidTr="003C1090">
        <w:trPr>
          <w:trHeight w:val="2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D552371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時間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3D848A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eastAsia="en-US"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研習名稱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71126E7B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eastAsia="en-US"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研習內容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6B256868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在職進修網</w:t>
            </w:r>
          </w:p>
          <w:p w14:paraId="15234436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eastAsia="en-US"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課程代碼</w:t>
            </w:r>
          </w:p>
        </w:tc>
      </w:tr>
      <w:tr w:rsidR="001E19D0" w:rsidRPr="001E19D0" w14:paraId="38AB7D30" w14:textId="77777777" w:rsidTr="003C1090">
        <w:trPr>
          <w:trHeight w:val="20"/>
          <w:jc w:val="center"/>
        </w:trPr>
        <w:tc>
          <w:tcPr>
            <w:tcW w:w="1555" w:type="dxa"/>
            <w:vAlign w:val="center"/>
          </w:tcPr>
          <w:p w14:paraId="6764F937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11</w:t>
            </w:r>
            <w:r w:rsidRPr="001E19D0">
              <w:rPr>
                <w:rFonts w:eastAsia="標楷體" w:hint="eastAsia"/>
                <w:kern w:val="0"/>
                <w:lang w:bidi="en-US"/>
              </w:rPr>
              <w:t>年</w:t>
            </w:r>
          </w:p>
          <w:p w14:paraId="27B995AA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 w:hint="eastAsia"/>
                <w:kern w:val="0"/>
                <w:lang w:bidi="en-US"/>
              </w:rPr>
              <w:t>月</w:t>
            </w:r>
            <w:r w:rsidRPr="001E19D0">
              <w:rPr>
                <w:rFonts w:eastAsia="標楷體" w:hint="eastAsia"/>
                <w:kern w:val="0"/>
                <w:lang w:bidi="en-US"/>
              </w:rPr>
              <w:t>2</w:t>
            </w:r>
            <w:r w:rsidRPr="001E19D0">
              <w:rPr>
                <w:rFonts w:eastAsia="標楷體"/>
                <w:kern w:val="0"/>
                <w:lang w:bidi="en-US"/>
              </w:rPr>
              <w:t>1</w:t>
            </w:r>
            <w:r w:rsidRPr="001E19D0">
              <w:rPr>
                <w:rFonts w:eastAsia="標楷體" w:hint="eastAsia"/>
                <w:kern w:val="0"/>
                <w:lang w:bidi="en-US"/>
              </w:rPr>
              <w:t>日</w:t>
            </w:r>
          </w:p>
          <w:p w14:paraId="15AF56B4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（五</w:t>
            </w:r>
            <w:r w:rsidRPr="001E19D0">
              <w:rPr>
                <w:rFonts w:eastAsia="標楷體"/>
                <w:kern w:val="0"/>
                <w:lang w:bidi="en-US"/>
              </w:rPr>
              <w:t>）</w:t>
            </w:r>
          </w:p>
          <w:p w14:paraId="029DF6DC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3:30</w:t>
            </w:r>
            <w:r w:rsidRPr="001E19D0">
              <w:rPr>
                <w:rFonts w:eastAsia="標楷體" w:hint="eastAsia"/>
                <w:kern w:val="0"/>
                <w:lang w:bidi="en-US"/>
              </w:rPr>
              <w:t>~1</w:t>
            </w:r>
            <w:r w:rsidRPr="001E19D0">
              <w:rPr>
                <w:rFonts w:eastAsia="標楷體"/>
                <w:kern w:val="0"/>
                <w:lang w:bidi="en-US"/>
              </w:rPr>
              <w:t>6:30</w:t>
            </w:r>
          </w:p>
        </w:tc>
        <w:tc>
          <w:tcPr>
            <w:tcW w:w="1559" w:type="dxa"/>
            <w:vAlign w:val="center"/>
          </w:tcPr>
          <w:p w14:paraId="011403A2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樹筆，美比</w:t>
            </w:r>
          </w:p>
        </w:tc>
        <w:tc>
          <w:tcPr>
            <w:tcW w:w="5386" w:type="dxa"/>
            <w:vAlign w:val="center"/>
          </w:tcPr>
          <w:p w14:paraId="77DC09AF" w14:textId="77777777" w:rsidR="001E19D0" w:rsidRPr="001E19D0" w:rsidRDefault="001E19D0" w:rsidP="003C1090">
            <w:pPr>
              <w:widowControl/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利用校園中修剪下來樹枝，作成具有美感的樹枝筆。將可有效減少校園修剪樹枝所造成的垃圾，降低垃圾。</w:t>
            </w:r>
          </w:p>
          <w:p w14:paraId="4F6C7960" w14:textId="77777777" w:rsidR="001E19D0" w:rsidRPr="001E19D0" w:rsidRDefault="001E19D0" w:rsidP="003C1090">
            <w:pPr>
              <w:widowControl/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樹枝筆可替換筆芯，可永續使用，增加學生創作意願。</w:t>
            </w:r>
          </w:p>
        </w:tc>
        <w:tc>
          <w:tcPr>
            <w:tcW w:w="1786" w:type="dxa"/>
            <w:vAlign w:val="center"/>
          </w:tcPr>
          <w:p w14:paraId="0F7939CF" w14:textId="77777777" w:rsidR="001E19D0" w:rsidRPr="001E19D0" w:rsidRDefault="001E19D0" w:rsidP="001E19D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/>
                <w:kern w:val="0"/>
                <w:lang w:bidi="en-US"/>
              </w:rPr>
              <w:t>3325423</w:t>
            </w:r>
          </w:p>
        </w:tc>
      </w:tr>
      <w:tr w:rsidR="001E19D0" w:rsidRPr="001E19D0" w14:paraId="16877B37" w14:textId="77777777" w:rsidTr="003C1090">
        <w:trPr>
          <w:trHeight w:val="20"/>
          <w:jc w:val="center"/>
        </w:trPr>
        <w:tc>
          <w:tcPr>
            <w:tcW w:w="1555" w:type="dxa"/>
            <w:vAlign w:val="center"/>
          </w:tcPr>
          <w:p w14:paraId="25EE5CC0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11</w:t>
            </w:r>
            <w:r w:rsidRPr="001E19D0">
              <w:rPr>
                <w:rFonts w:eastAsia="標楷體" w:hint="eastAsia"/>
                <w:kern w:val="0"/>
                <w:lang w:bidi="en-US"/>
              </w:rPr>
              <w:t>年</w:t>
            </w:r>
          </w:p>
          <w:p w14:paraId="44690213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 w:hint="eastAsia"/>
                <w:kern w:val="0"/>
                <w:lang w:bidi="en-US"/>
              </w:rPr>
              <w:t>月</w:t>
            </w:r>
            <w:r w:rsidRPr="001E19D0">
              <w:rPr>
                <w:rFonts w:eastAsia="標楷體" w:hint="eastAsia"/>
                <w:kern w:val="0"/>
                <w:lang w:bidi="en-US"/>
              </w:rPr>
              <w:t>24</w:t>
            </w:r>
            <w:r w:rsidRPr="001E19D0">
              <w:rPr>
                <w:rFonts w:eastAsia="標楷體" w:hint="eastAsia"/>
                <w:kern w:val="0"/>
                <w:lang w:bidi="en-US"/>
              </w:rPr>
              <w:t>日</w:t>
            </w:r>
          </w:p>
          <w:p w14:paraId="0B8161F5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（一</w:t>
            </w:r>
            <w:r w:rsidRPr="001E19D0">
              <w:rPr>
                <w:rFonts w:eastAsia="標楷體"/>
                <w:kern w:val="0"/>
                <w:lang w:bidi="en-US"/>
              </w:rPr>
              <w:t>）</w:t>
            </w:r>
          </w:p>
          <w:p w14:paraId="7D979951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3:30</w:t>
            </w:r>
            <w:r w:rsidRPr="001E19D0">
              <w:rPr>
                <w:rFonts w:eastAsia="標楷體" w:hint="eastAsia"/>
                <w:kern w:val="0"/>
                <w:lang w:bidi="en-US"/>
              </w:rPr>
              <w:t>~1</w:t>
            </w:r>
            <w:r w:rsidRPr="001E19D0">
              <w:rPr>
                <w:rFonts w:eastAsia="標楷體"/>
                <w:kern w:val="0"/>
                <w:lang w:bidi="en-US"/>
              </w:rPr>
              <w:t>6:30</w:t>
            </w:r>
          </w:p>
        </w:tc>
        <w:tc>
          <w:tcPr>
            <w:tcW w:w="1559" w:type="dxa"/>
            <w:vAlign w:val="center"/>
          </w:tcPr>
          <w:p w14:paraId="3BE1A3CC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金飾有意思</w:t>
            </w:r>
          </w:p>
        </w:tc>
        <w:tc>
          <w:tcPr>
            <w:tcW w:w="5386" w:type="dxa"/>
            <w:vAlign w:val="center"/>
          </w:tcPr>
          <w:p w14:paraId="5A55AE30" w14:textId="77777777" w:rsidR="001E19D0" w:rsidRPr="001E19D0" w:rsidRDefault="001E19D0" w:rsidP="003C1090">
            <w:pPr>
              <w:widowControl/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用金屬線製作繞線飾品</w:t>
            </w:r>
          </w:p>
          <w:p w14:paraId="2408428D" w14:textId="77777777" w:rsidR="001E19D0" w:rsidRPr="001E19D0" w:rsidRDefault="001E19D0" w:rsidP="00AA7921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玫瑰花線戒</w:t>
            </w:r>
          </w:p>
          <w:p w14:paraId="6BEDF044" w14:textId="77777777" w:rsidR="001E19D0" w:rsidRPr="001E19D0" w:rsidRDefault="001E19D0" w:rsidP="00AA7921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單螺旋線戒</w:t>
            </w:r>
          </w:p>
          <w:p w14:paraId="222740C3" w14:textId="77777777" w:rsidR="001E19D0" w:rsidRPr="001E19D0" w:rsidRDefault="001E19D0" w:rsidP="00AA7921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雙套環線戒</w:t>
            </w:r>
          </w:p>
          <w:p w14:paraId="56EC4D95" w14:textId="77777777" w:rsidR="001E19D0" w:rsidRPr="001E19D0" w:rsidRDefault="001E19D0" w:rsidP="00AA7921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惡魔之眼線戒</w:t>
            </w:r>
          </w:p>
          <w:p w14:paraId="426937AD" w14:textId="77777777" w:rsidR="001E19D0" w:rsidRPr="001E19D0" w:rsidRDefault="001E19D0" w:rsidP="00AA7921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蜘蛛吊墜</w:t>
            </w:r>
          </w:p>
        </w:tc>
        <w:tc>
          <w:tcPr>
            <w:tcW w:w="1786" w:type="dxa"/>
            <w:vAlign w:val="center"/>
          </w:tcPr>
          <w:p w14:paraId="5989CCED" w14:textId="77777777" w:rsidR="001E19D0" w:rsidRPr="001E19D0" w:rsidRDefault="001E19D0" w:rsidP="001E19D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/>
                <w:kern w:val="0"/>
                <w:lang w:bidi="en-US"/>
              </w:rPr>
              <w:t>3325425</w:t>
            </w:r>
          </w:p>
        </w:tc>
      </w:tr>
      <w:tr w:rsidR="001E19D0" w:rsidRPr="001E19D0" w14:paraId="6B16C94D" w14:textId="77777777" w:rsidTr="003C1090">
        <w:trPr>
          <w:cantSplit/>
          <w:trHeight w:val="20"/>
          <w:jc w:val="center"/>
        </w:trPr>
        <w:tc>
          <w:tcPr>
            <w:tcW w:w="1555" w:type="dxa"/>
            <w:vAlign w:val="center"/>
          </w:tcPr>
          <w:p w14:paraId="668E9BA9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11</w:t>
            </w:r>
            <w:r w:rsidRPr="001E19D0">
              <w:rPr>
                <w:rFonts w:eastAsia="標楷體" w:hint="eastAsia"/>
                <w:kern w:val="0"/>
                <w:lang w:bidi="en-US"/>
              </w:rPr>
              <w:t>年</w:t>
            </w:r>
          </w:p>
          <w:p w14:paraId="07F68275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 w:hint="eastAsia"/>
                <w:kern w:val="0"/>
                <w:lang w:bidi="en-US"/>
              </w:rPr>
              <w:t>月</w:t>
            </w:r>
            <w:r w:rsidRPr="001E19D0">
              <w:rPr>
                <w:rFonts w:eastAsia="標楷體" w:hint="eastAsia"/>
                <w:kern w:val="0"/>
                <w:lang w:bidi="en-US"/>
              </w:rPr>
              <w:t>2</w:t>
            </w:r>
            <w:r w:rsidRPr="001E19D0">
              <w:rPr>
                <w:rFonts w:eastAsia="標楷體"/>
                <w:kern w:val="0"/>
                <w:lang w:bidi="en-US"/>
              </w:rPr>
              <w:t>5</w:t>
            </w:r>
            <w:r w:rsidRPr="001E19D0">
              <w:rPr>
                <w:rFonts w:eastAsia="標楷體" w:hint="eastAsia"/>
                <w:kern w:val="0"/>
                <w:lang w:bidi="en-US"/>
              </w:rPr>
              <w:t>日</w:t>
            </w:r>
          </w:p>
          <w:p w14:paraId="16F770BD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（二</w:t>
            </w:r>
            <w:r w:rsidRPr="001E19D0">
              <w:rPr>
                <w:rFonts w:eastAsia="標楷體"/>
                <w:kern w:val="0"/>
                <w:lang w:bidi="en-US"/>
              </w:rPr>
              <w:t>）</w:t>
            </w:r>
          </w:p>
          <w:p w14:paraId="2DACB8E9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3:30</w:t>
            </w:r>
            <w:r w:rsidRPr="001E19D0">
              <w:rPr>
                <w:rFonts w:eastAsia="標楷體" w:hint="eastAsia"/>
                <w:kern w:val="0"/>
                <w:lang w:bidi="en-US"/>
              </w:rPr>
              <w:t>~1</w:t>
            </w:r>
            <w:r w:rsidRPr="001E19D0">
              <w:rPr>
                <w:rFonts w:eastAsia="標楷體"/>
                <w:kern w:val="0"/>
                <w:lang w:bidi="en-US"/>
              </w:rPr>
              <w:t>6:30</w:t>
            </w:r>
          </w:p>
        </w:tc>
        <w:tc>
          <w:tcPr>
            <w:tcW w:w="1559" w:type="dxa"/>
            <w:vAlign w:val="center"/>
          </w:tcPr>
          <w:p w14:paraId="563E899A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金飾好好玩</w:t>
            </w:r>
          </w:p>
        </w:tc>
        <w:tc>
          <w:tcPr>
            <w:tcW w:w="5386" w:type="dxa"/>
            <w:vAlign w:val="center"/>
          </w:tcPr>
          <w:p w14:paraId="3831B34F" w14:textId="77777777" w:rsidR="001E19D0" w:rsidRPr="001E19D0" w:rsidRDefault="001E19D0" w:rsidP="003C1090">
            <w:pPr>
              <w:widowControl/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用金屬線敲扁之後，再打出紋理及其它後製，製作成飾品</w:t>
            </w:r>
          </w:p>
          <w:p w14:paraId="65B8B9C9" w14:textId="77777777" w:rsidR="001E19D0" w:rsidRPr="001E19D0" w:rsidRDefault="001E19D0" w:rsidP="00AA7921">
            <w:pPr>
              <w:widowControl/>
              <w:numPr>
                <w:ilvl w:val="0"/>
                <w:numId w:val="3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造型書插座（籤）</w:t>
            </w:r>
          </w:p>
          <w:p w14:paraId="7ABC36EC" w14:textId="77777777" w:rsidR="001E19D0" w:rsidRPr="001E19D0" w:rsidRDefault="001E19D0" w:rsidP="00AA7921">
            <w:pPr>
              <w:widowControl/>
              <w:numPr>
                <w:ilvl w:val="0"/>
                <w:numId w:val="3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三圈直線造型鋁戒</w:t>
            </w:r>
          </w:p>
          <w:p w14:paraId="2193F2F3" w14:textId="77777777" w:rsidR="001E19D0" w:rsidRPr="001E19D0" w:rsidRDefault="001E19D0" w:rsidP="00AA7921">
            <w:pPr>
              <w:widowControl/>
              <w:numPr>
                <w:ilvl w:val="0"/>
                <w:numId w:val="3"/>
              </w:numPr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蛇造型鋁戒</w:t>
            </w:r>
          </w:p>
        </w:tc>
        <w:tc>
          <w:tcPr>
            <w:tcW w:w="1786" w:type="dxa"/>
            <w:vAlign w:val="center"/>
          </w:tcPr>
          <w:p w14:paraId="43DC0774" w14:textId="77777777" w:rsidR="001E19D0" w:rsidRPr="001E19D0" w:rsidRDefault="001E19D0" w:rsidP="001E19D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/>
                <w:kern w:val="0"/>
                <w:lang w:bidi="en-US"/>
              </w:rPr>
              <w:t>3325426</w:t>
            </w:r>
          </w:p>
        </w:tc>
      </w:tr>
      <w:tr w:rsidR="001E19D0" w:rsidRPr="001E19D0" w14:paraId="7269E9A1" w14:textId="77777777" w:rsidTr="003C1090">
        <w:trPr>
          <w:cantSplit/>
          <w:trHeight w:val="20"/>
          <w:jc w:val="center"/>
        </w:trPr>
        <w:tc>
          <w:tcPr>
            <w:tcW w:w="10286" w:type="dxa"/>
            <w:gridSpan w:val="4"/>
            <w:shd w:val="clear" w:color="auto" w:fill="D9D9D9" w:themeFill="background1" w:themeFillShade="D9"/>
            <w:vAlign w:val="center"/>
          </w:tcPr>
          <w:p w14:paraId="643578D8" w14:textId="77777777" w:rsidR="001E19D0" w:rsidRPr="001E19D0" w:rsidRDefault="001E19D0" w:rsidP="003C1090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  <w:lang w:bidi="en-US"/>
              </w:rPr>
            </w:pPr>
            <w:r w:rsidRPr="001E19D0">
              <w:rPr>
                <w:rFonts w:eastAsia="標楷體" w:hint="eastAsia"/>
                <w:kern w:val="0"/>
                <w:sz w:val="32"/>
                <w:szCs w:val="32"/>
                <w:lang w:bidi="en-US"/>
              </w:rPr>
              <w:t>生活․科技․藝術創意設計及應用</w:t>
            </w:r>
          </w:p>
        </w:tc>
      </w:tr>
      <w:tr w:rsidR="001E19D0" w:rsidRPr="001E19D0" w14:paraId="7FDC241C" w14:textId="77777777" w:rsidTr="003C1090">
        <w:trPr>
          <w:cantSplit/>
          <w:trHeight w:val="2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34CCA8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>
              <w:rPr>
                <w:rFonts w:eastAsia="標楷體" w:hint="eastAsia"/>
                <w:kern w:val="0"/>
                <w:lang w:bidi="en-US"/>
              </w:rPr>
              <w:t>時間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9C3CF2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研習名稱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7CDAE9AD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研習內容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754382E9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在職進修網</w:t>
            </w:r>
          </w:p>
          <w:p w14:paraId="3A022898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課程代碼</w:t>
            </w:r>
          </w:p>
        </w:tc>
      </w:tr>
      <w:tr w:rsidR="001E19D0" w:rsidRPr="001E19D0" w14:paraId="696BE012" w14:textId="77777777" w:rsidTr="00DD3508">
        <w:trPr>
          <w:cantSplit/>
          <w:trHeight w:val="1658"/>
          <w:jc w:val="center"/>
        </w:trPr>
        <w:tc>
          <w:tcPr>
            <w:tcW w:w="1555" w:type="dxa"/>
            <w:vAlign w:val="center"/>
          </w:tcPr>
          <w:p w14:paraId="3B623EA8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11</w:t>
            </w:r>
            <w:r w:rsidRPr="001E19D0">
              <w:rPr>
                <w:rFonts w:eastAsia="標楷體" w:hint="eastAsia"/>
                <w:kern w:val="0"/>
                <w:lang w:bidi="en-US"/>
              </w:rPr>
              <w:t>年</w:t>
            </w:r>
          </w:p>
          <w:p w14:paraId="430A8FDE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 w:hint="eastAsia"/>
                <w:kern w:val="0"/>
                <w:lang w:bidi="en-US"/>
              </w:rPr>
              <w:t>月</w:t>
            </w:r>
            <w:r w:rsidRPr="001E19D0">
              <w:rPr>
                <w:rFonts w:eastAsia="標楷體" w:hint="eastAsia"/>
                <w:kern w:val="0"/>
                <w:lang w:bidi="en-US"/>
              </w:rPr>
              <w:t>2</w:t>
            </w:r>
            <w:r w:rsidRPr="001E19D0">
              <w:rPr>
                <w:rFonts w:eastAsia="標楷體"/>
                <w:kern w:val="0"/>
                <w:lang w:bidi="en-US"/>
              </w:rPr>
              <w:t>6</w:t>
            </w:r>
            <w:r w:rsidRPr="001E19D0">
              <w:rPr>
                <w:rFonts w:eastAsia="標楷體" w:hint="eastAsia"/>
                <w:kern w:val="0"/>
                <w:lang w:bidi="en-US"/>
              </w:rPr>
              <w:t>日</w:t>
            </w:r>
          </w:p>
          <w:p w14:paraId="073E1384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（三</w:t>
            </w:r>
            <w:r w:rsidRPr="001E19D0">
              <w:rPr>
                <w:rFonts w:eastAsia="標楷體"/>
                <w:kern w:val="0"/>
                <w:lang w:bidi="en-US"/>
              </w:rPr>
              <w:t>）</w:t>
            </w:r>
          </w:p>
          <w:p w14:paraId="737F5696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3:30</w:t>
            </w:r>
            <w:r w:rsidRPr="001E19D0">
              <w:rPr>
                <w:rFonts w:eastAsia="標楷體" w:hint="eastAsia"/>
                <w:kern w:val="0"/>
                <w:lang w:bidi="en-US"/>
              </w:rPr>
              <w:t>~1</w:t>
            </w:r>
            <w:r w:rsidRPr="001E19D0">
              <w:rPr>
                <w:rFonts w:eastAsia="標楷體"/>
                <w:kern w:val="0"/>
                <w:lang w:bidi="en-US"/>
              </w:rPr>
              <w:t>6:30</w:t>
            </w:r>
          </w:p>
        </w:tc>
        <w:tc>
          <w:tcPr>
            <w:tcW w:w="1559" w:type="dxa"/>
            <w:vAlign w:val="center"/>
          </w:tcPr>
          <w:p w14:paraId="7729BC10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蒲公英冰磚</w:t>
            </w:r>
          </w:p>
        </w:tc>
        <w:tc>
          <w:tcPr>
            <w:tcW w:w="5386" w:type="dxa"/>
            <w:vAlign w:val="center"/>
          </w:tcPr>
          <w:p w14:paraId="1720B085" w14:textId="77777777" w:rsidR="001E19D0" w:rsidRPr="001E19D0" w:rsidRDefault="001E19D0" w:rsidP="003C1090">
            <w:pPr>
              <w:widowControl/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/>
                <w:kern w:val="0"/>
                <w:lang w:bidi="en-US"/>
              </w:rPr>
              <w:t>利用樹脂的透明性和流動性</w:t>
            </w:r>
            <w:r w:rsidRPr="001E19D0">
              <w:rPr>
                <w:rFonts w:eastAsia="標楷體" w:hint="eastAsia"/>
                <w:kern w:val="0"/>
                <w:lang w:bidi="en-US"/>
              </w:rPr>
              <w:t>，在其尚未硬化前，能將素材完整包覆，硬化後形成固態，藉其透析效能將素材之美完美呈現</w:t>
            </w:r>
          </w:p>
        </w:tc>
        <w:tc>
          <w:tcPr>
            <w:tcW w:w="1786" w:type="dxa"/>
            <w:vAlign w:val="center"/>
          </w:tcPr>
          <w:p w14:paraId="5C2097C9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/>
                <w:kern w:val="0"/>
                <w:lang w:bidi="en-US"/>
              </w:rPr>
              <w:t>3325428</w:t>
            </w:r>
          </w:p>
        </w:tc>
      </w:tr>
      <w:tr w:rsidR="001E19D0" w:rsidRPr="001E19D0" w14:paraId="043EF2D5" w14:textId="77777777" w:rsidTr="00DD3508">
        <w:trPr>
          <w:cantSplit/>
          <w:trHeight w:val="1680"/>
          <w:jc w:val="center"/>
        </w:trPr>
        <w:tc>
          <w:tcPr>
            <w:tcW w:w="1555" w:type="dxa"/>
            <w:vAlign w:val="center"/>
          </w:tcPr>
          <w:p w14:paraId="6A7FFB83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11</w:t>
            </w:r>
            <w:r w:rsidRPr="001E19D0">
              <w:rPr>
                <w:rFonts w:eastAsia="標楷體" w:hint="eastAsia"/>
                <w:kern w:val="0"/>
                <w:lang w:bidi="en-US"/>
              </w:rPr>
              <w:t>年</w:t>
            </w:r>
          </w:p>
          <w:p w14:paraId="4AE0BCC9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 w:hint="eastAsia"/>
                <w:kern w:val="0"/>
                <w:lang w:bidi="en-US"/>
              </w:rPr>
              <w:t>月</w:t>
            </w:r>
            <w:r w:rsidRPr="001E19D0">
              <w:rPr>
                <w:rFonts w:eastAsia="標楷體" w:hint="eastAsia"/>
                <w:kern w:val="0"/>
                <w:lang w:bidi="en-US"/>
              </w:rPr>
              <w:t>2</w:t>
            </w:r>
            <w:r w:rsidRPr="001E19D0">
              <w:rPr>
                <w:rFonts w:eastAsia="標楷體"/>
                <w:kern w:val="0"/>
                <w:lang w:bidi="en-US"/>
              </w:rPr>
              <w:t>7</w:t>
            </w:r>
            <w:r w:rsidRPr="001E19D0">
              <w:rPr>
                <w:rFonts w:eastAsia="標楷體" w:hint="eastAsia"/>
                <w:kern w:val="0"/>
                <w:lang w:bidi="en-US"/>
              </w:rPr>
              <w:t>日</w:t>
            </w:r>
          </w:p>
          <w:p w14:paraId="2AB74FF3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（四</w:t>
            </w:r>
            <w:r w:rsidRPr="001E19D0">
              <w:rPr>
                <w:rFonts w:eastAsia="標楷體"/>
                <w:kern w:val="0"/>
                <w:lang w:bidi="en-US"/>
              </w:rPr>
              <w:t>）</w:t>
            </w:r>
          </w:p>
          <w:p w14:paraId="5582EA74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1</w:t>
            </w:r>
            <w:r w:rsidRPr="001E19D0">
              <w:rPr>
                <w:rFonts w:eastAsia="標楷體"/>
                <w:kern w:val="0"/>
                <w:lang w:bidi="en-US"/>
              </w:rPr>
              <w:t>3:30</w:t>
            </w:r>
            <w:r w:rsidRPr="001E19D0">
              <w:rPr>
                <w:rFonts w:eastAsia="標楷體" w:hint="eastAsia"/>
                <w:kern w:val="0"/>
                <w:lang w:bidi="en-US"/>
              </w:rPr>
              <w:t>~1</w:t>
            </w:r>
            <w:r w:rsidRPr="001E19D0">
              <w:rPr>
                <w:rFonts w:eastAsia="標楷體"/>
                <w:kern w:val="0"/>
                <w:lang w:bidi="en-US"/>
              </w:rPr>
              <w:t>6:30</w:t>
            </w:r>
          </w:p>
        </w:tc>
        <w:tc>
          <w:tcPr>
            <w:tcW w:w="1559" w:type="dxa"/>
            <w:vAlign w:val="center"/>
          </w:tcPr>
          <w:p w14:paraId="1A69416E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 w:hint="eastAsia"/>
                <w:kern w:val="0"/>
                <w:lang w:bidi="en-US"/>
              </w:rPr>
              <w:t>浮游花夜燈</w:t>
            </w:r>
          </w:p>
        </w:tc>
        <w:tc>
          <w:tcPr>
            <w:tcW w:w="5386" w:type="dxa"/>
            <w:vAlign w:val="center"/>
          </w:tcPr>
          <w:p w14:paraId="52FFD1E8" w14:textId="77777777" w:rsidR="001E19D0" w:rsidRPr="001E19D0" w:rsidRDefault="001E19D0" w:rsidP="003C1090">
            <w:pPr>
              <w:widowControl/>
              <w:spacing w:line="0" w:lineRule="atLeast"/>
              <w:jc w:val="both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/>
                <w:kern w:val="0"/>
                <w:lang w:bidi="en-US"/>
              </w:rPr>
              <w:t>利用</w:t>
            </w:r>
            <w:r w:rsidRPr="001E19D0">
              <w:rPr>
                <w:rFonts w:eastAsia="標楷體" w:hint="eastAsia"/>
                <w:kern w:val="0"/>
                <w:lang w:bidi="en-US"/>
              </w:rPr>
              <w:t>礦物油</w:t>
            </w:r>
            <w:r w:rsidRPr="001E19D0">
              <w:rPr>
                <w:rFonts w:eastAsia="標楷體"/>
                <w:kern w:val="0"/>
                <w:lang w:bidi="en-US"/>
              </w:rPr>
              <w:t>的透明性和可流動性逐層</w:t>
            </w:r>
            <w:r w:rsidRPr="001E19D0">
              <w:rPr>
                <w:rFonts w:eastAsia="標楷體" w:hint="eastAsia"/>
                <w:kern w:val="0"/>
                <w:lang w:bidi="en-US"/>
              </w:rPr>
              <w:t>擺置乾燥花堆</w:t>
            </w:r>
            <w:r w:rsidRPr="001E19D0">
              <w:rPr>
                <w:rFonts w:eastAsia="標楷體"/>
                <w:kern w:val="0"/>
                <w:lang w:bidi="en-US"/>
              </w:rPr>
              <w:t>疊而成，具有</w:t>
            </w:r>
            <w:r w:rsidRPr="001E19D0">
              <w:rPr>
                <w:rFonts w:eastAsia="標楷體" w:hint="eastAsia"/>
                <w:kern w:val="0"/>
                <w:lang w:bidi="en-US"/>
              </w:rPr>
              <w:t>浮動之</w:t>
            </w:r>
            <w:r w:rsidRPr="001E19D0">
              <w:rPr>
                <w:rFonts w:eastAsia="標楷體"/>
                <w:kern w:val="0"/>
                <w:lang w:bidi="en-US"/>
              </w:rPr>
              <w:t>立體效果</w:t>
            </w:r>
            <w:r w:rsidRPr="001E19D0">
              <w:rPr>
                <w:rFonts w:eastAsia="標楷體" w:hint="eastAsia"/>
                <w:kern w:val="0"/>
                <w:lang w:bidi="en-US"/>
              </w:rPr>
              <w:t>，加上燈光之調和，可顯出個人創意設計的獨特性</w:t>
            </w:r>
            <w:r w:rsidRPr="001E19D0">
              <w:rPr>
                <w:rFonts w:eastAsia="標楷體"/>
                <w:kern w:val="0"/>
                <w:lang w:bidi="en-US"/>
              </w:rPr>
              <w:t>。</w:t>
            </w:r>
          </w:p>
        </w:tc>
        <w:tc>
          <w:tcPr>
            <w:tcW w:w="1786" w:type="dxa"/>
            <w:vAlign w:val="center"/>
          </w:tcPr>
          <w:p w14:paraId="3B248CEB" w14:textId="77777777" w:rsidR="001E19D0" w:rsidRPr="001E19D0" w:rsidRDefault="001E19D0" w:rsidP="003C1090">
            <w:pPr>
              <w:widowControl/>
              <w:spacing w:line="0" w:lineRule="atLeast"/>
              <w:jc w:val="center"/>
              <w:rPr>
                <w:rFonts w:eastAsia="標楷體"/>
                <w:kern w:val="0"/>
                <w:lang w:bidi="en-US"/>
              </w:rPr>
            </w:pPr>
            <w:r w:rsidRPr="001E19D0">
              <w:rPr>
                <w:rFonts w:eastAsia="標楷體"/>
                <w:kern w:val="0"/>
                <w:lang w:bidi="en-US"/>
              </w:rPr>
              <w:t>3325429</w:t>
            </w:r>
          </w:p>
        </w:tc>
      </w:tr>
    </w:tbl>
    <w:p w14:paraId="752AB37D" w14:textId="2CAFF009" w:rsidR="001E19D0" w:rsidRPr="001E19D0" w:rsidRDefault="001E19D0" w:rsidP="001E19D0">
      <w:pPr>
        <w:spacing w:line="0" w:lineRule="atLeast"/>
        <w:rPr>
          <w:rFonts w:ascii="標楷體" w:eastAsia="標楷體" w:hAnsi="標楷體"/>
        </w:rPr>
      </w:pPr>
    </w:p>
    <w:sectPr w:rsidR="001E19D0" w:rsidRPr="001E19D0" w:rsidSect="001E19D0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D920" w14:textId="77777777" w:rsidR="00AA7921" w:rsidRDefault="00AA7921" w:rsidP="0070257F">
      <w:r>
        <w:separator/>
      </w:r>
    </w:p>
  </w:endnote>
  <w:endnote w:type="continuationSeparator" w:id="0">
    <w:p w14:paraId="694B955A" w14:textId="77777777" w:rsidR="00AA7921" w:rsidRDefault="00AA7921" w:rsidP="0070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3DF6" w14:textId="77777777" w:rsidR="005A1191" w:rsidRDefault="005A1191" w:rsidP="003A1A3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5CBA" w:rsidRPr="005F5CBA">
      <w:rPr>
        <w:noProof/>
        <w:lang w:val="zh-TW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41D0" w14:textId="77777777" w:rsidR="00AA7921" w:rsidRDefault="00AA7921" w:rsidP="0070257F">
      <w:r>
        <w:separator/>
      </w:r>
    </w:p>
  </w:footnote>
  <w:footnote w:type="continuationSeparator" w:id="0">
    <w:p w14:paraId="60231F3A" w14:textId="77777777" w:rsidR="00AA7921" w:rsidRDefault="00AA7921" w:rsidP="0070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A6C"/>
    <w:multiLevelType w:val="multilevel"/>
    <w:tmpl w:val="C276A51E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170" w:firstLine="0"/>
      </w:pPr>
      <w:rPr>
        <w:rFonts w:hint="eastAsia"/>
      </w:rPr>
    </w:lvl>
    <w:lvl w:ilvl="2">
      <w:start w:val="1"/>
      <w:numFmt w:val="taiwaneseCountingThousand"/>
      <w:lvlText w:val="(%3)、"/>
      <w:lvlJc w:val="right"/>
      <w:pPr>
        <w:tabs>
          <w:tab w:val="num" w:pos="907"/>
        </w:tabs>
        <w:ind w:left="964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5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eastAsia"/>
      </w:rPr>
    </w:lvl>
  </w:abstractNum>
  <w:abstractNum w:abstractNumId="1" w15:restartNumberingAfterBreak="0">
    <w:nsid w:val="08141272"/>
    <w:multiLevelType w:val="hybridMultilevel"/>
    <w:tmpl w:val="F9665A2E"/>
    <w:lvl w:ilvl="0" w:tplc="2850D1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EC65CC"/>
    <w:multiLevelType w:val="multilevel"/>
    <w:tmpl w:val="C276A51E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170" w:firstLine="0"/>
      </w:pPr>
      <w:rPr>
        <w:rFonts w:hint="eastAsia"/>
      </w:rPr>
    </w:lvl>
    <w:lvl w:ilvl="2">
      <w:start w:val="1"/>
      <w:numFmt w:val="taiwaneseCountingThousand"/>
      <w:lvlText w:val="(%3)、"/>
      <w:lvlJc w:val="right"/>
      <w:pPr>
        <w:tabs>
          <w:tab w:val="num" w:pos="907"/>
        </w:tabs>
        <w:ind w:left="964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5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eastAsia"/>
      </w:rPr>
    </w:lvl>
  </w:abstractNum>
  <w:abstractNum w:abstractNumId="3" w15:restartNumberingAfterBreak="0">
    <w:nsid w:val="16B5465E"/>
    <w:multiLevelType w:val="hybridMultilevel"/>
    <w:tmpl w:val="868C4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34992"/>
    <w:multiLevelType w:val="multilevel"/>
    <w:tmpl w:val="D2CC565A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170" w:firstLine="0"/>
      </w:pPr>
      <w:rPr>
        <w:rFonts w:hint="eastAsia"/>
      </w:rPr>
    </w:lvl>
    <w:lvl w:ilvl="2">
      <w:start w:val="1"/>
      <w:numFmt w:val="taiwaneseCountingThousand"/>
      <w:lvlText w:val="(%3)、"/>
      <w:lvlJc w:val="right"/>
      <w:pPr>
        <w:tabs>
          <w:tab w:val="num" w:pos="907"/>
        </w:tabs>
        <w:ind w:left="964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5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eastAsia"/>
      </w:rPr>
    </w:lvl>
  </w:abstractNum>
  <w:abstractNum w:abstractNumId="5" w15:restartNumberingAfterBreak="0">
    <w:nsid w:val="458675BF"/>
    <w:multiLevelType w:val="hybridMultilevel"/>
    <w:tmpl w:val="FDAA28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F97888"/>
    <w:multiLevelType w:val="multilevel"/>
    <w:tmpl w:val="C276A51E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170" w:firstLine="0"/>
      </w:pPr>
      <w:rPr>
        <w:rFonts w:hint="eastAsia"/>
      </w:rPr>
    </w:lvl>
    <w:lvl w:ilvl="2">
      <w:start w:val="1"/>
      <w:numFmt w:val="taiwaneseCountingThousand"/>
      <w:lvlText w:val="(%3)、"/>
      <w:lvlJc w:val="right"/>
      <w:pPr>
        <w:tabs>
          <w:tab w:val="num" w:pos="907"/>
        </w:tabs>
        <w:ind w:left="964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5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eastAsia"/>
      </w:rPr>
    </w:lvl>
  </w:abstractNum>
  <w:abstractNum w:abstractNumId="7" w15:restartNumberingAfterBreak="0">
    <w:nsid w:val="637C69D9"/>
    <w:multiLevelType w:val="multilevel"/>
    <w:tmpl w:val="2EFE3766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170" w:firstLine="0"/>
      </w:pPr>
      <w:rPr>
        <w:rFonts w:hint="eastAsia"/>
      </w:rPr>
    </w:lvl>
    <w:lvl w:ilvl="2">
      <w:start w:val="1"/>
      <w:numFmt w:val="taiwaneseCountingThousand"/>
      <w:lvlText w:val="(%3)、"/>
      <w:lvlJc w:val="right"/>
      <w:pPr>
        <w:tabs>
          <w:tab w:val="num" w:pos="907"/>
        </w:tabs>
        <w:ind w:left="964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5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eastAsia"/>
      </w:rPr>
    </w:lvl>
  </w:abstractNum>
  <w:abstractNum w:abstractNumId="8" w15:restartNumberingAfterBreak="0">
    <w:nsid w:val="795338A1"/>
    <w:multiLevelType w:val="multilevel"/>
    <w:tmpl w:val="C276A51E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170" w:firstLine="0"/>
      </w:pPr>
      <w:rPr>
        <w:rFonts w:hint="eastAsia"/>
      </w:rPr>
    </w:lvl>
    <w:lvl w:ilvl="2">
      <w:start w:val="1"/>
      <w:numFmt w:val="taiwaneseCountingThousand"/>
      <w:lvlText w:val="(%3)、"/>
      <w:lvlJc w:val="right"/>
      <w:pPr>
        <w:tabs>
          <w:tab w:val="num" w:pos="907"/>
        </w:tabs>
        <w:ind w:left="964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5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62"/>
    <w:rsid w:val="000010A2"/>
    <w:rsid w:val="000055A8"/>
    <w:rsid w:val="000215FF"/>
    <w:rsid w:val="0004142A"/>
    <w:rsid w:val="00047BCB"/>
    <w:rsid w:val="00052EEB"/>
    <w:rsid w:val="0006697B"/>
    <w:rsid w:val="0009018A"/>
    <w:rsid w:val="000A32E7"/>
    <w:rsid w:val="000A6FED"/>
    <w:rsid w:val="000C6BC5"/>
    <w:rsid w:val="000D6E0D"/>
    <w:rsid w:val="000D787E"/>
    <w:rsid w:val="000F45B9"/>
    <w:rsid w:val="00103B0F"/>
    <w:rsid w:val="00121059"/>
    <w:rsid w:val="00130E86"/>
    <w:rsid w:val="001320B6"/>
    <w:rsid w:val="00133AD4"/>
    <w:rsid w:val="00144A9E"/>
    <w:rsid w:val="00146272"/>
    <w:rsid w:val="00150C46"/>
    <w:rsid w:val="00164EAE"/>
    <w:rsid w:val="00174EA4"/>
    <w:rsid w:val="001771F9"/>
    <w:rsid w:val="0018346F"/>
    <w:rsid w:val="00190EA4"/>
    <w:rsid w:val="001930DB"/>
    <w:rsid w:val="001955D2"/>
    <w:rsid w:val="001C2044"/>
    <w:rsid w:val="001C32D6"/>
    <w:rsid w:val="001D0308"/>
    <w:rsid w:val="001E19D0"/>
    <w:rsid w:val="001E40B2"/>
    <w:rsid w:val="001F223D"/>
    <w:rsid w:val="001F5010"/>
    <w:rsid w:val="001F6631"/>
    <w:rsid w:val="002011E0"/>
    <w:rsid w:val="00222407"/>
    <w:rsid w:val="002361E1"/>
    <w:rsid w:val="00237570"/>
    <w:rsid w:val="0026459F"/>
    <w:rsid w:val="00271C40"/>
    <w:rsid w:val="00275F66"/>
    <w:rsid w:val="00280119"/>
    <w:rsid w:val="002B1A8F"/>
    <w:rsid w:val="002B6A46"/>
    <w:rsid w:val="002C1398"/>
    <w:rsid w:val="002D4B8F"/>
    <w:rsid w:val="002D4C8B"/>
    <w:rsid w:val="003026F0"/>
    <w:rsid w:val="00303069"/>
    <w:rsid w:val="00306826"/>
    <w:rsid w:val="00337A50"/>
    <w:rsid w:val="00364362"/>
    <w:rsid w:val="003871A3"/>
    <w:rsid w:val="003A1A38"/>
    <w:rsid w:val="003A2EAC"/>
    <w:rsid w:val="003C05E4"/>
    <w:rsid w:val="003C2551"/>
    <w:rsid w:val="003D7F9D"/>
    <w:rsid w:val="003E6EA0"/>
    <w:rsid w:val="003E7F65"/>
    <w:rsid w:val="003F03BD"/>
    <w:rsid w:val="00401EF1"/>
    <w:rsid w:val="00411B5D"/>
    <w:rsid w:val="004172B7"/>
    <w:rsid w:val="00421C48"/>
    <w:rsid w:val="00441C32"/>
    <w:rsid w:val="00452571"/>
    <w:rsid w:val="00457EF5"/>
    <w:rsid w:val="00492DA6"/>
    <w:rsid w:val="00494722"/>
    <w:rsid w:val="004A3B7B"/>
    <w:rsid w:val="004B6DA9"/>
    <w:rsid w:val="004C11F5"/>
    <w:rsid w:val="004C4004"/>
    <w:rsid w:val="004D3D6B"/>
    <w:rsid w:val="004E70E6"/>
    <w:rsid w:val="004F0402"/>
    <w:rsid w:val="004F58E2"/>
    <w:rsid w:val="004F678C"/>
    <w:rsid w:val="00500CC1"/>
    <w:rsid w:val="00515F8A"/>
    <w:rsid w:val="00517DC1"/>
    <w:rsid w:val="00541F14"/>
    <w:rsid w:val="00551092"/>
    <w:rsid w:val="005667E6"/>
    <w:rsid w:val="00570BE7"/>
    <w:rsid w:val="00580C34"/>
    <w:rsid w:val="005A1191"/>
    <w:rsid w:val="005B1D14"/>
    <w:rsid w:val="005C1A60"/>
    <w:rsid w:val="005D309D"/>
    <w:rsid w:val="005E1E24"/>
    <w:rsid w:val="005E474F"/>
    <w:rsid w:val="005F03F3"/>
    <w:rsid w:val="005F5CBA"/>
    <w:rsid w:val="005F64EE"/>
    <w:rsid w:val="00627306"/>
    <w:rsid w:val="00631128"/>
    <w:rsid w:val="00641105"/>
    <w:rsid w:val="00642F6B"/>
    <w:rsid w:val="00644326"/>
    <w:rsid w:val="00675C52"/>
    <w:rsid w:val="00687D89"/>
    <w:rsid w:val="00693377"/>
    <w:rsid w:val="006958EF"/>
    <w:rsid w:val="006E392A"/>
    <w:rsid w:val="00702461"/>
    <w:rsid w:val="0070257F"/>
    <w:rsid w:val="00720897"/>
    <w:rsid w:val="00755233"/>
    <w:rsid w:val="007645BE"/>
    <w:rsid w:val="007739EC"/>
    <w:rsid w:val="0078338A"/>
    <w:rsid w:val="00785F56"/>
    <w:rsid w:val="00797A28"/>
    <w:rsid w:val="007A371E"/>
    <w:rsid w:val="007A5BE7"/>
    <w:rsid w:val="007B027F"/>
    <w:rsid w:val="007C1D1F"/>
    <w:rsid w:val="007C6EE3"/>
    <w:rsid w:val="007D0FFF"/>
    <w:rsid w:val="007F6450"/>
    <w:rsid w:val="00800DEA"/>
    <w:rsid w:val="008331AA"/>
    <w:rsid w:val="0084369D"/>
    <w:rsid w:val="00843FD1"/>
    <w:rsid w:val="008546C2"/>
    <w:rsid w:val="00857252"/>
    <w:rsid w:val="008648F2"/>
    <w:rsid w:val="008673BE"/>
    <w:rsid w:val="00875165"/>
    <w:rsid w:val="00881C8B"/>
    <w:rsid w:val="008904AE"/>
    <w:rsid w:val="008A2E99"/>
    <w:rsid w:val="008A2FD3"/>
    <w:rsid w:val="008B34CC"/>
    <w:rsid w:val="008B7086"/>
    <w:rsid w:val="008C127F"/>
    <w:rsid w:val="008D2349"/>
    <w:rsid w:val="008E5992"/>
    <w:rsid w:val="009136A0"/>
    <w:rsid w:val="009179E1"/>
    <w:rsid w:val="0093109B"/>
    <w:rsid w:val="00974D3F"/>
    <w:rsid w:val="009766F8"/>
    <w:rsid w:val="009926E0"/>
    <w:rsid w:val="009931A2"/>
    <w:rsid w:val="009A2BB3"/>
    <w:rsid w:val="009B4732"/>
    <w:rsid w:val="009B6DE0"/>
    <w:rsid w:val="009C5320"/>
    <w:rsid w:val="00A029F4"/>
    <w:rsid w:val="00A50CFD"/>
    <w:rsid w:val="00A525BE"/>
    <w:rsid w:val="00A6565A"/>
    <w:rsid w:val="00A72596"/>
    <w:rsid w:val="00A76C65"/>
    <w:rsid w:val="00AA00D2"/>
    <w:rsid w:val="00AA1AB1"/>
    <w:rsid w:val="00AA2B00"/>
    <w:rsid w:val="00AA4819"/>
    <w:rsid w:val="00AA7921"/>
    <w:rsid w:val="00AA7CF3"/>
    <w:rsid w:val="00AB172F"/>
    <w:rsid w:val="00AB7104"/>
    <w:rsid w:val="00AC4B6D"/>
    <w:rsid w:val="00AC7FE6"/>
    <w:rsid w:val="00AD7657"/>
    <w:rsid w:val="00AF6BF1"/>
    <w:rsid w:val="00B138CB"/>
    <w:rsid w:val="00B36345"/>
    <w:rsid w:val="00B520D5"/>
    <w:rsid w:val="00B52484"/>
    <w:rsid w:val="00B54058"/>
    <w:rsid w:val="00B62C57"/>
    <w:rsid w:val="00B757EE"/>
    <w:rsid w:val="00BA38E8"/>
    <w:rsid w:val="00BB716B"/>
    <w:rsid w:val="00BD06CA"/>
    <w:rsid w:val="00BD2C97"/>
    <w:rsid w:val="00BE19C9"/>
    <w:rsid w:val="00BF0F18"/>
    <w:rsid w:val="00C128EF"/>
    <w:rsid w:val="00C1635D"/>
    <w:rsid w:val="00C32991"/>
    <w:rsid w:val="00C3715C"/>
    <w:rsid w:val="00C50561"/>
    <w:rsid w:val="00C53392"/>
    <w:rsid w:val="00C615CD"/>
    <w:rsid w:val="00C62990"/>
    <w:rsid w:val="00C67EE3"/>
    <w:rsid w:val="00C825B8"/>
    <w:rsid w:val="00C879BC"/>
    <w:rsid w:val="00CD55DC"/>
    <w:rsid w:val="00CE2A54"/>
    <w:rsid w:val="00CE73E1"/>
    <w:rsid w:val="00CF0090"/>
    <w:rsid w:val="00D061A6"/>
    <w:rsid w:val="00D106E7"/>
    <w:rsid w:val="00D26B01"/>
    <w:rsid w:val="00D30F7B"/>
    <w:rsid w:val="00D37ABB"/>
    <w:rsid w:val="00D61847"/>
    <w:rsid w:val="00D94E3E"/>
    <w:rsid w:val="00DA3DA0"/>
    <w:rsid w:val="00DA76A3"/>
    <w:rsid w:val="00DB0FBD"/>
    <w:rsid w:val="00DC4E8D"/>
    <w:rsid w:val="00DD0621"/>
    <w:rsid w:val="00DD2624"/>
    <w:rsid w:val="00DD3508"/>
    <w:rsid w:val="00DE13E8"/>
    <w:rsid w:val="00DE61C4"/>
    <w:rsid w:val="00DF2AA3"/>
    <w:rsid w:val="00DF6287"/>
    <w:rsid w:val="00E04A33"/>
    <w:rsid w:val="00E06AE7"/>
    <w:rsid w:val="00E1080A"/>
    <w:rsid w:val="00E14A8F"/>
    <w:rsid w:val="00E15810"/>
    <w:rsid w:val="00E15A65"/>
    <w:rsid w:val="00E30B90"/>
    <w:rsid w:val="00E366A5"/>
    <w:rsid w:val="00E525BA"/>
    <w:rsid w:val="00E820BD"/>
    <w:rsid w:val="00E95100"/>
    <w:rsid w:val="00E9565E"/>
    <w:rsid w:val="00EB121D"/>
    <w:rsid w:val="00EB1B28"/>
    <w:rsid w:val="00EB331F"/>
    <w:rsid w:val="00EB64A2"/>
    <w:rsid w:val="00EF5CB6"/>
    <w:rsid w:val="00F0004B"/>
    <w:rsid w:val="00F11B81"/>
    <w:rsid w:val="00F24BF3"/>
    <w:rsid w:val="00F32313"/>
    <w:rsid w:val="00F421F1"/>
    <w:rsid w:val="00F46534"/>
    <w:rsid w:val="00F52B3C"/>
    <w:rsid w:val="00F722C4"/>
    <w:rsid w:val="00F729E2"/>
    <w:rsid w:val="00F77F63"/>
    <w:rsid w:val="00F8351D"/>
    <w:rsid w:val="00F84B21"/>
    <w:rsid w:val="00FA0DCF"/>
    <w:rsid w:val="00FA7789"/>
    <w:rsid w:val="00FF526D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9826D"/>
  <w15:docId w15:val="{7B1F0B85-7E50-462C-B3AB-B64E666B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215F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autoSpaceDE w:val="0"/>
      <w:autoSpaceDN w:val="0"/>
      <w:adjustRightInd w:val="0"/>
      <w:spacing w:before="230"/>
      <w:ind w:left="720" w:hangingChars="288" w:hanging="720"/>
      <w:jc w:val="both"/>
    </w:pPr>
    <w:rPr>
      <w:rFonts w:ascii="新細明體"/>
      <w:kern w:val="0"/>
      <w:sz w:val="25"/>
      <w:szCs w:val="25"/>
    </w:rPr>
  </w:style>
  <w:style w:type="paragraph" w:styleId="21">
    <w:name w:val="Body Text Indent 2"/>
    <w:basedOn w:val="a"/>
    <w:pPr>
      <w:ind w:leftChars="234" w:left="1122" w:hangingChars="200" w:hanging="560"/>
    </w:pPr>
    <w:rPr>
      <w:rFonts w:ascii="標楷體"/>
      <w:kern w:val="0"/>
      <w:sz w:val="28"/>
      <w:szCs w:val="25"/>
    </w:rPr>
  </w:style>
  <w:style w:type="paragraph" w:styleId="a4">
    <w:name w:val="Body Text"/>
    <w:basedOn w:val="a"/>
    <w:rPr>
      <w:rFonts w:ascii="新細明體"/>
      <w:sz w:val="28"/>
    </w:rPr>
  </w:style>
  <w:style w:type="paragraph" w:styleId="3">
    <w:name w:val="Body Text Indent 3"/>
    <w:basedOn w:val="a"/>
    <w:pPr>
      <w:spacing w:line="480" w:lineRule="exact"/>
      <w:ind w:left="538" w:hangingChars="192" w:hanging="538"/>
    </w:pPr>
    <w:rPr>
      <w:rFonts w:ascii="標楷體" w:eastAsia="標楷體" w:hAnsi="標楷體"/>
      <w:sz w:val="28"/>
    </w:rPr>
  </w:style>
  <w:style w:type="paragraph" w:styleId="a5">
    <w:name w:val="footer"/>
    <w:basedOn w:val="a"/>
    <w:link w:val="a6"/>
    <w:uiPriority w:val="99"/>
    <w:unhideWhenUsed/>
    <w:rsid w:val="00755233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55233"/>
    <w:rPr>
      <w:rFonts w:ascii="Calibri" w:hAnsi="Calibri"/>
      <w:kern w:val="2"/>
    </w:rPr>
  </w:style>
  <w:style w:type="paragraph" w:styleId="a7">
    <w:name w:val="header"/>
    <w:basedOn w:val="a"/>
    <w:link w:val="a8"/>
    <w:uiPriority w:val="99"/>
    <w:unhideWhenUsed/>
    <w:rsid w:val="007025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70257F"/>
    <w:rPr>
      <w:kern w:val="2"/>
    </w:rPr>
  </w:style>
  <w:style w:type="character" w:styleId="a9">
    <w:name w:val="Strong"/>
    <w:uiPriority w:val="22"/>
    <w:qFormat/>
    <w:rsid w:val="00E95100"/>
    <w:rPr>
      <w:b/>
      <w:bCs/>
    </w:rPr>
  </w:style>
  <w:style w:type="paragraph" w:styleId="aa">
    <w:name w:val="List Paragraph"/>
    <w:aliases w:val="12 20,List Paragraph"/>
    <w:basedOn w:val="a"/>
    <w:link w:val="ab"/>
    <w:uiPriority w:val="34"/>
    <w:qFormat/>
    <w:rsid w:val="00AB7104"/>
    <w:pPr>
      <w:ind w:leftChars="200" w:left="480"/>
    </w:pPr>
  </w:style>
  <w:style w:type="character" w:customStyle="1" w:styleId="ab">
    <w:name w:val="清單段落 字元"/>
    <w:aliases w:val="12 20 字元,List Paragraph 字元"/>
    <w:link w:val="aa"/>
    <w:uiPriority w:val="34"/>
    <w:locked/>
    <w:rsid w:val="00190EA4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0215FF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A470-779F-44C7-9542-868ABBF2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1358</Words>
  <Characters>142</Characters>
  <Application>Microsoft Office Word</Application>
  <DocSecurity>4</DocSecurity>
  <Lines>1</Lines>
  <Paragraphs>2</Paragraphs>
  <ScaleCrop>false</ScaleCrop>
  <Company>SYNNEX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實施計畫</dc:title>
  <dc:creator>南興國中</dc:creator>
  <cp:lastModifiedBy>user</cp:lastModifiedBy>
  <cp:revision>2</cp:revision>
  <cp:lastPrinted>2021-07-02T03:19:00Z</cp:lastPrinted>
  <dcterms:created xsi:type="dcterms:W3CDTF">2022-01-10T07:56:00Z</dcterms:created>
  <dcterms:modified xsi:type="dcterms:W3CDTF">2022-01-10T07:56:00Z</dcterms:modified>
</cp:coreProperties>
</file>