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line="384" w:lineRule="exact"/>
        <w:rPr>
          <w:sz w:val="20"/>
          <w:szCs w:val="20"/>
          <w:color w:val="auto"/>
        </w:rPr>
      </w:pPr>
      <w:r>
        <w:rPr>
          <w:rFonts w:ascii="DFKai-SB" w:cs="DFKai-SB" w:eastAsia="DFKai-SB" w:hAnsi="DFKai-SB"/>
          <w:sz w:val="32"/>
          <w:szCs w:val="32"/>
          <w:color w:val="auto"/>
        </w:rPr>
        <w:t>嘉義市 112 學年度科技教育創意實作競賽</w:t>
      </w:r>
    </w:p>
    <w:p>
      <w:pPr>
        <w:spacing w:after="0" w:line="34" w:lineRule="exact"/>
        <w:rPr>
          <w:sz w:val="24"/>
          <w:szCs w:val="24"/>
          <w:color w:val="auto"/>
        </w:rPr>
      </w:pPr>
    </w:p>
    <w:p>
      <w:pPr>
        <w:jc w:val="center"/>
        <w:spacing w:after="0" w:line="384" w:lineRule="exact"/>
        <w:rPr>
          <w:sz w:val="20"/>
          <w:szCs w:val="20"/>
          <w:color w:val="auto"/>
        </w:rPr>
      </w:pPr>
      <w:r>
        <w:rPr>
          <w:rFonts w:ascii="DFKai-SB" w:cs="DFKai-SB" w:eastAsia="DFKai-SB" w:hAnsi="DFKai-SB"/>
          <w:sz w:val="32"/>
          <w:szCs w:val="32"/>
          <w:b w:val="1"/>
          <w:bCs w:val="1"/>
          <w:color w:val="auto"/>
        </w:rPr>
        <w:t>「國小資訊科技組」、「國中資訊科技組」實施計畫</w:t>
      </w:r>
    </w:p>
    <w:p>
      <w:pPr>
        <w:spacing w:after="0" w:line="33"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壹、前言：</w:t>
      </w:r>
    </w:p>
    <w:p>
      <w:pPr>
        <w:spacing w:after="0" w:line="82" w:lineRule="exact"/>
        <w:rPr>
          <w:sz w:val="24"/>
          <w:szCs w:val="24"/>
          <w:color w:val="auto"/>
        </w:rPr>
      </w:pPr>
    </w:p>
    <w:p>
      <w:pPr>
        <w:ind w:right="120" w:firstLine="425"/>
        <w:spacing w:after="0" w:line="300" w:lineRule="exact"/>
        <w:rPr>
          <w:sz w:val="20"/>
          <w:szCs w:val="20"/>
          <w:color w:val="auto"/>
        </w:rPr>
      </w:pPr>
      <w:r>
        <w:rPr>
          <w:rFonts w:ascii="DFKai-SB" w:cs="DFKai-SB" w:eastAsia="DFKai-SB" w:hAnsi="DFKai-SB"/>
          <w:sz w:val="24"/>
          <w:szCs w:val="24"/>
          <w:color w:val="auto"/>
        </w:rPr>
        <w:t>面對日新月異的現代科技，身為資訊社會的公民，為因應科技發展帶來的新世代生活方式，擁有掌握、分析、運用科技的能力，已成為現代國民應具備的一種基本素養。十二年國民基本教育科技領域課程，旨在培養學生的科技素養，透過運用科技工具、材料與資源，進而培養學生動手實作，以及設計與創造科技工作及資訊系統的知能，同時涵育創造思考、批判思考、問題解決與運算思維等高層次思考能力，期待透過科技領域課程的規劃，將相關知識確實傳遞並落實於教學之中。</w:t>
      </w:r>
    </w:p>
    <w:p>
      <w:pPr>
        <w:spacing w:after="0" w:line="76" w:lineRule="exact"/>
        <w:rPr>
          <w:sz w:val="24"/>
          <w:szCs w:val="24"/>
          <w:color w:val="auto"/>
        </w:rPr>
      </w:pPr>
    </w:p>
    <w:p>
      <w:pPr>
        <w:jc w:val="both"/>
        <w:ind w:right="120" w:firstLine="425"/>
        <w:spacing w:after="0" w:line="287" w:lineRule="exact"/>
        <w:rPr>
          <w:sz w:val="20"/>
          <w:szCs w:val="20"/>
          <w:color w:val="auto"/>
        </w:rPr>
      </w:pPr>
      <w:r>
        <w:rPr>
          <w:rFonts w:ascii="DFKai-SB" w:cs="DFKai-SB" w:eastAsia="DFKai-SB" w:hAnsi="DFKai-SB"/>
          <w:sz w:val="24"/>
          <w:szCs w:val="24"/>
          <w:color w:val="auto"/>
        </w:rPr>
        <w:t>為此，特別舉辦 112 學年度「科技教育創意實作競賽」，讓學生發揮創意，將各種想法不再停留於想像階段，而是透過實際動手製作，從中學習與解決問題，甚至能從自己 DIY(Do It Yourself)到 DIWO(Do It With Others)與他人團隊合作，學習共同製作與分享成果。</w:t>
      </w:r>
    </w:p>
    <w:p>
      <w:pPr>
        <w:spacing w:after="0" w:line="77" w:lineRule="exact"/>
        <w:rPr>
          <w:sz w:val="24"/>
          <w:szCs w:val="24"/>
          <w:color w:val="auto"/>
        </w:rPr>
      </w:pPr>
    </w:p>
    <w:p>
      <w:pPr>
        <w:jc w:val="both"/>
        <w:ind w:right="120"/>
        <w:spacing w:after="0" w:line="287" w:lineRule="exact"/>
        <w:rPr>
          <w:sz w:val="20"/>
          <w:szCs w:val="20"/>
          <w:color w:val="auto"/>
        </w:rPr>
      </w:pPr>
      <w:r>
        <w:rPr>
          <w:rFonts w:ascii="DFKai-SB" w:cs="DFKai-SB" w:eastAsia="DFKai-SB" w:hAnsi="DFKai-SB"/>
          <w:sz w:val="24"/>
          <w:szCs w:val="24"/>
          <w:color w:val="auto"/>
        </w:rPr>
        <w:t>本競賽「資訊科技組」，鼓勵學生於科技領域學習到的相關知識與技能發揮於競賽過程中，並由學生發揮團隊的想像力製作出具實用與可操作性的作品，以有效協助解決日常生活中常見的問題。</w:t>
      </w:r>
    </w:p>
    <w:p>
      <w:pPr>
        <w:spacing w:after="0" w:line="143"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貳、依據：</w:t>
      </w:r>
    </w:p>
    <w:p>
      <w:pPr>
        <w:spacing w:after="0" w:line="29"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一、</w:t>
      </w:r>
      <w:r>
        <w:rPr>
          <w:rFonts w:ascii="DFKai-SB" w:cs="DFKai-SB" w:eastAsia="DFKai-SB" w:hAnsi="DFKai-SB"/>
          <w:sz w:val="24"/>
          <w:szCs w:val="24"/>
          <w:color w:val="auto"/>
        </w:rPr>
        <w:t xml:space="preserve"> 十二年國民基本教育課程綱要國民中學暨普通型高級中等學校-科技領域-生活科技。</w:t>
      </w:r>
    </w:p>
    <w:p>
      <w:pPr>
        <w:spacing w:after="0" w:line="15"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二、</w:t>
      </w:r>
      <w:r>
        <w:rPr>
          <w:rFonts w:ascii="DFKai-SB" w:cs="DFKai-SB" w:eastAsia="DFKai-SB" w:hAnsi="DFKai-SB"/>
          <w:sz w:val="24"/>
          <w:szCs w:val="24"/>
          <w:color w:val="auto"/>
        </w:rPr>
        <w:t xml:space="preserve"> 嘉義市科技教育推動總體計畫。</w:t>
      </w:r>
    </w:p>
    <w:p>
      <w:pPr>
        <w:spacing w:after="0" w:line="132"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參、辦理單位</w:t>
      </w:r>
    </w:p>
    <w:p>
      <w:pPr>
        <w:spacing w:after="0" w:line="29"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一、</w:t>
      </w:r>
      <w:r>
        <w:rPr>
          <w:rFonts w:ascii="DFKai-SB" w:cs="DFKai-SB" w:eastAsia="DFKai-SB" w:hAnsi="DFKai-SB"/>
          <w:sz w:val="24"/>
          <w:szCs w:val="24"/>
          <w:color w:val="auto"/>
        </w:rPr>
        <w:t xml:space="preserve"> 指導單位：教育部國民及學前教育署</w:t>
      </w:r>
    </w:p>
    <w:p>
      <w:pPr>
        <w:spacing w:after="0" w:line="15"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二、</w:t>
      </w:r>
      <w:r>
        <w:rPr>
          <w:rFonts w:ascii="DFKai-SB" w:cs="DFKai-SB" w:eastAsia="DFKai-SB" w:hAnsi="DFKai-SB"/>
          <w:sz w:val="24"/>
          <w:szCs w:val="24"/>
          <w:color w:val="auto"/>
        </w:rPr>
        <w:t xml:space="preserve"> 主辦單位：嘉義市政府教育處</w:t>
      </w:r>
    </w:p>
    <w:p>
      <w:pPr>
        <w:spacing w:after="0" w:line="15"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三、</w:t>
      </w:r>
      <w:r>
        <w:rPr>
          <w:rFonts w:ascii="DFKai-SB" w:cs="DFKai-SB" w:eastAsia="DFKai-SB" w:hAnsi="DFKai-SB"/>
          <w:sz w:val="24"/>
          <w:szCs w:val="24"/>
          <w:color w:val="auto"/>
        </w:rPr>
        <w:t xml:space="preserve"> 承辦單位：嘉義市立蘭潭國民中學</w:t>
      </w:r>
    </w:p>
    <w:p>
      <w:pPr>
        <w:spacing w:after="0" w:line="16" w:lineRule="exact"/>
        <w:rPr>
          <w:sz w:val="24"/>
          <w:szCs w:val="24"/>
          <w:color w:val="auto"/>
        </w:rPr>
      </w:pPr>
    </w:p>
    <w:p>
      <w:pPr>
        <w:ind w:left="2040"/>
        <w:spacing w:after="0" w:line="288" w:lineRule="exact"/>
        <w:rPr>
          <w:sz w:val="20"/>
          <w:szCs w:val="20"/>
          <w:color w:val="auto"/>
        </w:rPr>
      </w:pPr>
      <w:r>
        <w:rPr>
          <w:rFonts w:ascii="DFKai-SB" w:cs="DFKai-SB" w:eastAsia="DFKai-SB" w:hAnsi="DFKai-SB"/>
          <w:sz w:val="24"/>
          <w:szCs w:val="24"/>
          <w:color w:val="auto"/>
        </w:rPr>
        <w:t>嘉義市立玉山國民中學</w:t>
      </w:r>
    </w:p>
    <w:p>
      <w:pPr>
        <w:spacing w:after="0" w:line="24" w:lineRule="exact"/>
        <w:rPr>
          <w:sz w:val="24"/>
          <w:szCs w:val="24"/>
          <w:color w:val="auto"/>
        </w:rPr>
      </w:pPr>
    </w:p>
    <w:p>
      <w:pPr>
        <w:ind w:left="2040"/>
        <w:spacing w:after="0" w:line="288" w:lineRule="exact"/>
        <w:rPr>
          <w:sz w:val="20"/>
          <w:szCs w:val="20"/>
          <w:color w:val="auto"/>
        </w:rPr>
      </w:pPr>
      <w:r>
        <w:rPr>
          <w:rFonts w:ascii="DFKai-SB" w:cs="DFKai-SB" w:eastAsia="DFKai-SB" w:hAnsi="DFKai-SB"/>
          <w:sz w:val="24"/>
          <w:szCs w:val="24"/>
          <w:color w:val="auto"/>
        </w:rPr>
        <w:t>嘉義市立北興國民中學</w:t>
      </w:r>
    </w:p>
    <w:p>
      <w:pPr>
        <w:spacing w:after="0" w:line="23" w:lineRule="exact"/>
        <w:rPr>
          <w:sz w:val="24"/>
          <w:szCs w:val="24"/>
          <w:color w:val="auto"/>
        </w:rPr>
      </w:pPr>
    </w:p>
    <w:p>
      <w:pPr>
        <w:ind w:left="280"/>
        <w:spacing w:after="0" w:line="336" w:lineRule="exact"/>
        <w:rPr>
          <w:sz w:val="20"/>
          <w:szCs w:val="20"/>
          <w:color w:val="auto"/>
        </w:rPr>
      </w:pPr>
      <w:r>
        <w:rPr>
          <w:rFonts w:ascii="DFKai-SB" w:cs="DFKai-SB" w:eastAsia="DFKai-SB" w:hAnsi="DFKai-SB"/>
          <w:sz w:val="28"/>
          <w:szCs w:val="28"/>
          <w:color w:val="auto"/>
        </w:rPr>
        <w:t>四、</w:t>
      </w:r>
      <w:r>
        <w:rPr>
          <w:rFonts w:ascii="DFKai-SB" w:cs="DFKai-SB" w:eastAsia="DFKai-SB" w:hAnsi="DFKai-SB"/>
          <w:sz w:val="24"/>
          <w:szCs w:val="24"/>
          <w:color w:val="auto"/>
        </w:rPr>
        <w:t xml:space="preserve"> 協辦單位：嘉義市國民教育輔導團-科技領域輔導團</w:t>
      </w:r>
    </w:p>
    <w:p>
      <w:pPr>
        <w:spacing w:after="0" w:line="135"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肆、參賽對象</w:t>
      </w:r>
    </w:p>
    <w:p>
      <w:pPr>
        <w:spacing w:after="0" w:line="82" w:lineRule="exact"/>
        <w:rPr>
          <w:sz w:val="24"/>
          <w:szCs w:val="24"/>
          <w:color w:val="auto"/>
        </w:rPr>
      </w:pPr>
    </w:p>
    <w:p>
      <w:pPr>
        <w:jc w:val="both"/>
        <w:ind w:left="1800" w:hanging="1523"/>
        <w:spacing w:after="0" w:line="287" w:lineRule="exact"/>
        <w:rPr>
          <w:sz w:val="20"/>
          <w:szCs w:val="20"/>
          <w:color w:val="auto"/>
        </w:rPr>
      </w:pPr>
      <w:r>
        <w:rPr>
          <w:rFonts w:ascii="DFKai-SB" w:cs="DFKai-SB" w:eastAsia="DFKai-SB" w:hAnsi="DFKai-SB"/>
          <w:sz w:val="24"/>
          <w:szCs w:val="24"/>
          <w:b w:val="1"/>
          <w:bCs w:val="1"/>
          <w:color w:val="auto"/>
        </w:rPr>
        <w:t>一、</w:t>
      </w:r>
      <w:r>
        <w:rPr>
          <w:rFonts w:ascii="DFKai-SB" w:cs="DFKai-SB" w:eastAsia="DFKai-SB" w:hAnsi="DFKai-SB"/>
          <w:sz w:val="24"/>
          <w:szCs w:val="24"/>
          <w:color w:val="auto"/>
        </w:rPr>
        <w:t xml:space="preserve"> 國中組：嘉義市北興、民生、玉山、蘭潭國中均須至少一隊參加「資科組」競賽；其餘各國中，每校至少一隊參加「生科組或資科組」，每隊組員人數 2 至 4 名，指導老師 1-2 名。</w:t>
      </w:r>
    </w:p>
    <w:p>
      <w:pPr>
        <w:spacing w:after="0" w:line="76" w:lineRule="exact"/>
        <w:rPr>
          <w:sz w:val="24"/>
          <w:szCs w:val="24"/>
          <w:color w:val="auto"/>
        </w:rPr>
      </w:pPr>
    </w:p>
    <w:p>
      <w:pPr>
        <w:ind w:left="1780" w:right="220" w:hanging="1521"/>
        <w:spacing w:after="0" w:line="294" w:lineRule="exact"/>
        <w:rPr>
          <w:sz w:val="20"/>
          <w:szCs w:val="20"/>
          <w:color w:val="auto"/>
        </w:rPr>
      </w:pPr>
      <w:r>
        <w:rPr>
          <w:rFonts w:ascii="DFKai-SB" w:cs="DFKai-SB" w:eastAsia="DFKai-SB" w:hAnsi="DFKai-SB"/>
          <w:sz w:val="24"/>
          <w:szCs w:val="24"/>
          <w:b w:val="1"/>
          <w:bCs w:val="1"/>
          <w:color w:val="auto"/>
        </w:rPr>
        <w:t>二、</w:t>
      </w:r>
      <w:r>
        <w:rPr>
          <w:rFonts w:ascii="DFKai-SB" w:cs="DFKai-SB" w:eastAsia="DFKai-SB" w:hAnsi="DFKai-SB"/>
          <w:sz w:val="24"/>
          <w:szCs w:val="24"/>
          <w:color w:val="auto"/>
        </w:rPr>
        <w:t xml:space="preserve"> 國小組：嘉義市國小學生，本年度為B組及科技中心核心國小參加(興嘉國小、大同國小、民族國小、崇文國小、港坪國小、博愛國小、文雅國小、育人國小、垂楊國小、僑平國小、蘭潭國小)，每校至少一隊參加，每隊組員人數 2 至 4 名，指導老師 1-2 名。其餘各校自由參加。</w:t>
      </w:r>
    </w:p>
    <w:p>
      <w:pPr>
        <w:spacing w:after="0" w:line="140"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伍、競賽時間：</w:t>
      </w:r>
      <w:r>
        <w:rPr>
          <w:rFonts w:ascii="DFKai-SB" w:cs="DFKai-SB" w:eastAsia="DFKai-SB" w:hAnsi="DFKai-SB"/>
          <w:sz w:val="28"/>
          <w:szCs w:val="28"/>
          <w:b w:val="1"/>
          <w:bCs w:val="1"/>
          <w:color w:val="FF0000"/>
        </w:rPr>
        <w:t>113 年 1 月 3 日（星期三）8：20 ~ 13：00</w:t>
      </w:r>
      <w:r>
        <w:rPr>
          <w:rFonts w:ascii="DFKai-SB" w:cs="DFKai-SB" w:eastAsia="DFKai-SB" w:hAnsi="DFKai-SB"/>
          <w:sz w:val="24"/>
          <w:szCs w:val="24"/>
          <w:color w:val="auto"/>
        </w:rPr>
        <w:t>。</w:t>
      </w:r>
    </w:p>
    <w:p>
      <w:pPr>
        <w:spacing w:after="0" w:line="208" w:lineRule="exact"/>
        <w:rPr>
          <w:sz w:val="24"/>
          <w:szCs w:val="24"/>
          <w:color w:val="auto"/>
        </w:rPr>
      </w:pPr>
    </w:p>
    <w:p>
      <w:pPr>
        <w:jc w:val="both"/>
        <w:ind w:left="1980" w:right="4400" w:hanging="1984"/>
        <w:spacing w:after="0" w:line="292" w:lineRule="exact"/>
        <w:rPr>
          <w:sz w:val="20"/>
          <w:szCs w:val="20"/>
          <w:color w:val="auto"/>
        </w:rPr>
      </w:pPr>
      <w:r>
        <w:rPr>
          <w:rFonts w:ascii="DFKai-SB" w:cs="DFKai-SB" w:eastAsia="DFKai-SB" w:hAnsi="DFKai-SB"/>
          <w:sz w:val="28"/>
          <w:szCs w:val="28"/>
          <w:b w:val="1"/>
          <w:bCs w:val="1"/>
          <w:color w:val="auto"/>
        </w:rPr>
        <w:t>陸、競賽地點：</w:t>
      </w:r>
      <w:r>
        <w:rPr>
          <w:rFonts w:ascii="DFKai-SB" w:cs="DFKai-SB" w:eastAsia="DFKai-SB" w:hAnsi="DFKai-SB"/>
          <w:sz w:val="24"/>
          <w:szCs w:val="24"/>
          <w:color w:val="auto"/>
        </w:rPr>
        <w:t>嘉義市立蘭潭國民中學</w:t>
      </w:r>
      <w:r>
        <w:rPr>
          <w:sz w:val="20"/>
          <w:szCs w:val="20"/>
          <w:color w:val="auto"/>
        </w:rPr>
        <w:t xml:space="preserve"> </w:t>
      </w:r>
      <w:r>
        <w:rPr>
          <w:rFonts w:ascii="DFKai-SB" w:cs="DFKai-SB" w:eastAsia="DFKai-SB" w:hAnsi="DFKai-SB"/>
          <w:sz w:val="24"/>
          <w:szCs w:val="24"/>
          <w:color w:val="auto"/>
        </w:rPr>
        <w:t>活動中心地址：嘉義市東區民權東路 32 號電話：05-2773582#220</w:t>
      </w:r>
    </w:p>
    <w:p>
      <w:pPr>
        <w:spacing w:after="0" w:line="56" w:lineRule="exact"/>
        <w:rPr>
          <w:sz w:val="24"/>
          <w:szCs w:val="24"/>
          <w:color w:val="auto"/>
        </w:rPr>
      </w:pPr>
    </w:p>
    <w:p>
      <w:pPr>
        <w:spacing w:after="0" w:line="336" w:lineRule="exact"/>
        <w:rPr>
          <w:sz w:val="20"/>
          <w:szCs w:val="20"/>
          <w:color w:val="auto"/>
        </w:rPr>
      </w:pPr>
      <w:r>
        <w:rPr>
          <w:rFonts w:ascii="DFKai-SB" w:cs="DFKai-SB" w:eastAsia="DFKai-SB" w:hAnsi="DFKai-SB"/>
          <w:sz w:val="28"/>
          <w:szCs w:val="28"/>
          <w:b w:val="1"/>
          <w:bCs w:val="1"/>
          <w:color w:val="auto"/>
        </w:rPr>
        <w:t>柒、報名方式：</w:t>
      </w:r>
    </w:p>
    <w:p>
      <w:pPr>
        <w:sectPr>
          <w:pgSz w:w="12240" w:h="15840" w:orient="portrait"/>
          <w:cols w:equalWidth="0" w:num="1">
            <w:col w:w="9960"/>
          </w:cols>
          <w:pgMar w:left="1140" w:top="1115" w:right="1140" w:bottom="920" w:gutter="0" w:footer="0" w:header="0"/>
        </w:sectPr>
      </w:pPr>
    </w:p>
    <w:bookmarkStart w:id="1" w:name="page2"/>
    <w:bookmarkEnd w:id="1"/>
    <w:p>
      <w:pPr>
        <w:ind w:left="280"/>
        <w:spacing w:after="0" w:line="312" w:lineRule="exact"/>
        <w:rPr>
          <w:sz w:val="20"/>
          <w:szCs w:val="20"/>
          <w:color w:val="auto"/>
        </w:rPr>
      </w:pPr>
      <w:r>
        <w:rPr>
          <w:rFonts w:ascii="DFKai-SB" w:cs="DFKai-SB" w:eastAsia="DFKai-SB" w:hAnsi="DFKai-SB"/>
          <w:sz w:val="26"/>
          <w:szCs w:val="26"/>
          <w:color w:val="auto"/>
        </w:rPr>
        <w:t>一、</w:t>
      </w:r>
      <w:r>
        <w:rPr>
          <w:rFonts w:ascii="DFKai-SB" w:cs="DFKai-SB" w:eastAsia="DFKai-SB" w:hAnsi="DFKai-SB"/>
          <w:sz w:val="22"/>
          <w:szCs w:val="22"/>
          <w:color w:val="auto"/>
        </w:rPr>
        <w:t xml:space="preserve"> 即日起至</w:t>
      </w:r>
      <w:r>
        <w:rPr>
          <w:rFonts w:ascii="DFKai-SB" w:cs="DFKai-SB" w:eastAsia="DFKai-SB" w:hAnsi="DFKai-SB"/>
          <w:sz w:val="26"/>
          <w:szCs w:val="26"/>
          <w:color w:val="FF0000"/>
        </w:rPr>
        <w:t xml:space="preserve"> </w:t>
      </w:r>
      <w:r>
        <w:rPr>
          <w:rFonts w:ascii="DFKai-SB" w:cs="DFKai-SB" w:eastAsia="DFKai-SB" w:hAnsi="DFKai-SB"/>
          <w:sz w:val="26"/>
          <w:szCs w:val="26"/>
          <w:b w:val="1"/>
          <w:bCs w:val="1"/>
          <w:color w:val="FF0000"/>
        </w:rPr>
        <w:t>112 年 11 月 27 日(星期一） 17：00 截止</w:t>
      </w:r>
      <w:r>
        <w:rPr>
          <w:rFonts w:ascii="DFKai-SB" w:cs="DFKai-SB" w:eastAsia="DFKai-SB" w:hAnsi="DFKai-SB"/>
          <w:sz w:val="22"/>
          <w:szCs w:val="22"/>
          <w:color w:val="auto"/>
        </w:rPr>
        <w:t>，請各校於截止時間前上網</w:t>
      </w:r>
    </w:p>
    <w:p>
      <w:pPr>
        <w:spacing w:after="0" w:line="31"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完成報名，報名網址為: https://forms.gle/4L6dEAoJw8W1jqjB7。</w:t>
      </w:r>
    </w:p>
    <w:p>
      <w:pPr>
        <w:spacing w:after="0" w:line="35" w:lineRule="exact"/>
        <w:rPr>
          <w:sz w:val="20"/>
          <w:szCs w:val="20"/>
          <w:color w:val="auto"/>
        </w:rPr>
      </w:pPr>
    </w:p>
    <w:p>
      <w:pPr>
        <w:ind w:left="280"/>
        <w:spacing w:after="0" w:line="324" w:lineRule="exact"/>
        <w:rPr>
          <w:sz w:val="20"/>
          <w:szCs w:val="20"/>
          <w:color w:val="auto"/>
        </w:rPr>
      </w:pPr>
      <w:r>
        <w:rPr>
          <w:rFonts w:ascii="DFKai-SB" w:cs="DFKai-SB" w:eastAsia="DFKai-SB" w:hAnsi="DFKai-SB"/>
          <w:sz w:val="27"/>
          <w:szCs w:val="27"/>
          <w:color w:val="auto"/>
        </w:rPr>
        <w:t>二、</w:t>
      </w:r>
      <w:r>
        <w:rPr>
          <w:rFonts w:ascii="DFKai-SB" w:cs="DFKai-SB" w:eastAsia="DFKai-SB" w:hAnsi="DFKai-SB"/>
          <w:sz w:val="23"/>
          <w:szCs w:val="23"/>
          <w:color w:val="auto"/>
        </w:rPr>
        <w:t xml:space="preserve"> 參與競賽正選學生當天因故無法出賽時，得由候補學生於比賽前三天通知到達承辦學校</w:t>
      </w:r>
    </w:p>
    <w:p>
      <w:pPr>
        <w:spacing w:after="0" w:line="16"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並辦理遞補事宜。</w:t>
      </w:r>
    </w:p>
    <w:p>
      <w:pPr>
        <w:spacing w:after="0" w:line="23"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三、</w:t>
      </w:r>
      <w:r>
        <w:rPr>
          <w:rFonts w:ascii="DFKai-SB" w:cs="DFKai-SB" w:eastAsia="DFKai-SB" w:hAnsi="DFKai-SB"/>
          <w:sz w:val="24"/>
          <w:szCs w:val="24"/>
          <w:color w:val="auto"/>
        </w:rPr>
        <w:t xml:space="preserve"> 聯絡人：嘉義市立蘭潭國民中學</w:t>
      </w:r>
    </w:p>
    <w:p>
      <w:pPr>
        <w:spacing w:after="0" w:line="16" w:lineRule="exact"/>
        <w:rPr>
          <w:sz w:val="20"/>
          <w:szCs w:val="20"/>
          <w:color w:val="auto"/>
        </w:rPr>
      </w:pPr>
    </w:p>
    <w:p>
      <w:pPr>
        <w:ind w:left="840"/>
        <w:spacing w:after="0" w:line="288" w:lineRule="exact"/>
        <w:tabs>
          <w:tab w:leader="none" w:pos="4060" w:val="left"/>
        </w:tabs>
        <w:rPr>
          <w:sz w:val="20"/>
          <w:szCs w:val="20"/>
          <w:color w:val="auto"/>
        </w:rPr>
      </w:pPr>
      <w:r>
        <w:rPr>
          <w:rFonts w:ascii="DFKai-SB" w:cs="DFKai-SB" w:eastAsia="DFKai-SB" w:hAnsi="DFKai-SB"/>
          <w:sz w:val="24"/>
          <w:szCs w:val="24"/>
          <w:color w:val="auto"/>
        </w:rPr>
        <w:t>電話：05-2773582 分機 220</w:t>
      </w:r>
      <w:r>
        <w:rPr>
          <w:sz w:val="20"/>
          <w:szCs w:val="20"/>
          <w:color w:val="auto"/>
        </w:rPr>
        <w:tab/>
      </w:r>
      <w:r>
        <w:rPr>
          <w:rFonts w:ascii="DFKai-SB" w:cs="DFKai-SB" w:eastAsia="DFKai-SB" w:hAnsi="DFKai-SB"/>
          <w:sz w:val="23"/>
          <w:szCs w:val="23"/>
          <w:color w:val="auto"/>
        </w:rPr>
        <w:t>楊元彰 組長/林庭瑄 助理</w:t>
      </w:r>
    </w:p>
    <w:p>
      <w:pPr>
        <w:spacing w:after="0" w:line="24"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信箱：2716599@gmail.com</w:t>
      </w:r>
    </w:p>
    <w:p>
      <w:pPr>
        <w:spacing w:after="0" w:line="143" w:lineRule="exact"/>
        <w:rPr>
          <w:sz w:val="20"/>
          <w:szCs w:val="20"/>
          <w:color w:val="auto"/>
        </w:rPr>
      </w:pPr>
    </w:p>
    <w:p>
      <w:pPr>
        <w:spacing w:after="0" w:line="336" w:lineRule="exact"/>
        <w:rPr>
          <w:sz w:val="20"/>
          <w:szCs w:val="20"/>
          <w:color w:val="auto"/>
        </w:rPr>
      </w:pPr>
      <w:r>
        <w:rPr>
          <w:rFonts w:ascii="DFKai-SB" w:cs="DFKai-SB" w:eastAsia="DFKai-SB" w:hAnsi="DFKai-SB"/>
          <w:sz w:val="28"/>
          <w:szCs w:val="28"/>
          <w:b w:val="1"/>
          <w:bCs w:val="1"/>
          <w:color w:val="auto"/>
        </w:rPr>
        <w:t>捌、競賽期程摘要：</w:t>
      </w:r>
    </w:p>
    <w:p>
      <w:pPr>
        <w:spacing w:after="0" w:line="53" w:lineRule="exact"/>
        <w:rPr>
          <w:sz w:val="20"/>
          <w:szCs w:val="20"/>
          <w:color w:val="auto"/>
        </w:rPr>
      </w:pPr>
    </w:p>
    <w:p>
      <w:pPr>
        <w:ind w:left="280"/>
        <w:spacing w:after="0" w:line="312" w:lineRule="exact"/>
        <w:rPr>
          <w:sz w:val="20"/>
          <w:szCs w:val="20"/>
          <w:color w:val="auto"/>
        </w:rPr>
      </w:pPr>
      <w:r>
        <w:rPr>
          <w:rFonts w:ascii="DFKai-SB" w:cs="DFKai-SB" w:eastAsia="DFKai-SB" w:hAnsi="DFKai-SB"/>
          <w:sz w:val="26"/>
          <w:szCs w:val="26"/>
          <w:color w:val="auto"/>
        </w:rPr>
        <w:t>一、</w:t>
      </w:r>
      <w:r>
        <w:rPr>
          <w:rFonts w:ascii="DFKai-SB" w:cs="DFKai-SB" w:eastAsia="DFKai-SB" w:hAnsi="DFKai-SB"/>
          <w:sz w:val="26"/>
          <w:szCs w:val="26"/>
          <w:color w:val="FF0000"/>
        </w:rPr>
        <w:t xml:space="preserve"> </w:t>
      </w:r>
      <w:r>
        <w:rPr>
          <w:rFonts w:ascii="DFKai-SB" w:cs="DFKai-SB" w:eastAsia="DFKai-SB" w:hAnsi="DFKai-SB"/>
          <w:sz w:val="26"/>
          <w:szCs w:val="26"/>
          <w:b w:val="1"/>
          <w:bCs w:val="1"/>
          <w:color w:val="FF0000"/>
        </w:rPr>
        <w:t>113 年 1 月 2 日（二）14:00~17:00 場地布置</w:t>
      </w:r>
      <w:r>
        <w:rPr>
          <w:rFonts w:ascii="DFKai-SB" w:cs="DFKai-SB" w:eastAsia="DFKai-SB" w:hAnsi="DFKai-SB"/>
          <w:sz w:val="22"/>
          <w:szCs w:val="22"/>
          <w:color w:val="auto"/>
        </w:rPr>
        <w:t>，請各校在時間內將實作成品、海</w:t>
      </w:r>
    </w:p>
    <w:p>
      <w:pPr>
        <w:spacing w:after="0" w:line="31"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報等帶至蘭潭國中比賽場地布置及測試。</w:t>
      </w:r>
    </w:p>
    <w:p>
      <w:pPr>
        <w:spacing w:after="0" w:line="23"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二、</w:t>
      </w:r>
      <w:r>
        <w:rPr>
          <w:rFonts w:ascii="DFKai-SB" w:cs="DFKai-SB" w:eastAsia="DFKai-SB" w:hAnsi="DFKai-SB"/>
          <w:sz w:val="24"/>
          <w:szCs w:val="24"/>
          <w:color w:val="auto"/>
        </w:rPr>
        <w:t xml:space="preserve"> 詳細時間及比賽場地等細節屆時會寄送競賽手冊給各校。</w:t>
      </w:r>
    </w:p>
    <w:p>
      <w:pPr>
        <w:spacing w:after="0" w:line="15"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三、</w:t>
      </w:r>
      <w:r>
        <w:rPr>
          <w:rFonts w:ascii="DFKai-SB" w:cs="DFKai-SB" w:eastAsia="DFKai-SB" w:hAnsi="DFKai-SB"/>
          <w:sz w:val="24"/>
          <w:szCs w:val="24"/>
          <w:color w:val="auto"/>
        </w:rPr>
        <w:t xml:space="preserve"> 競賽期程摘要表</w:t>
      </w:r>
    </w:p>
    <w:p>
      <w:pPr>
        <w:spacing w:after="0" w:line="10" w:lineRule="exact"/>
        <w:rPr>
          <w:sz w:val="20"/>
          <w:szCs w:val="20"/>
          <w:color w:val="auto"/>
        </w:rPr>
      </w:pPr>
    </w:p>
    <w:tbl>
      <w:tblPr>
        <w:tblLayout w:type="fixed"/>
        <w:tblInd w:w="430" w:type="dxa"/>
        <w:tblCellMar>
          <w:top w:w="0" w:type="dxa"/>
          <w:left w:w="0" w:type="dxa"/>
          <w:bottom w:w="0" w:type="dxa"/>
          <w:right w:w="0" w:type="dxa"/>
        </w:tblCellMar>
      </w:tblPr>
      <w:tr>
        <w:trPr>
          <w:trHeight w:val="284"/>
        </w:trPr>
        <w:tc>
          <w:tcPr>
            <w:tcW w:w="2720" w:type="dxa"/>
            <w:vAlign w:val="bottom"/>
            <w:tcBorders>
              <w:top w:val="single" w:sz="8" w:color="auto"/>
              <w:left w:val="single" w:sz="8" w:color="auto"/>
              <w:right w:val="single" w:sz="8" w:color="auto"/>
            </w:tcBorders>
          </w:tcPr>
          <w:p>
            <w:pPr>
              <w:ind w:left="1120"/>
              <w:spacing w:after="0" w:line="284" w:lineRule="exact"/>
              <w:rPr>
                <w:sz w:val="20"/>
                <w:szCs w:val="20"/>
                <w:color w:val="auto"/>
              </w:rPr>
            </w:pPr>
            <w:r>
              <w:rPr>
                <w:rFonts w:ascii="DFKai-SB" w:cs="DFKai-SB" w:eastAsia="DFKai-SB" w:hAnsi="DFKai-SB"/>
                <w:sz w:val="24"/>
                <w:szCs w:val="24"/>
                <w:color w:val="auto"/>
              </w:rPr>
              <w:t>內容</w:t>
            </w:r>
          </w:p>
        </w:tc>
        <w:tc>
          <w:tcPr>
            <w:tcW w:w="3100" w:type="dxa"/>
            <w:vAlign w:val="bottom"/>
            <w:tcBorders>
              <w:top w:val="single" w:sz="8" w:color="auto"/>
              <w:right w:val="single" w:sz="8" w:color="auto"/>
            </w:tcBorders>
          </w:tcPr>
          <w:p>
            <w:pPr>
              <w:ind w:left="1060"/>
              <w:spacing w:after="0" w:line="284" w:lineRule="exact"/>
              <w:rPr>
                <w:sz w:val="20"/>
                <w:szCs w:val="20"/>
                <w:color w:val="auto"/>
              </w:rPr>
            </w:pPr>
            <w:r>
              <w:rPr>
                <w:rFonts w:ascii="DFKai-SB" w:cs="DFKai-SB" w:eastAsia="DFKai-SB" w:hAnsi="DFKai-SB"/>
                <w:sz w:val="24"/>
                <w:szCs w:val="24"/>
                <w:color w:val="auto"/>
              </w:rPr>
              <w:t>日期時間</w:t>
            </w:r>
          </w:p>
        </w:tc>
        <w:tc>
          <w:tcPr>
            <w:tcW w:w="3760" w:type="dxa"/>
            <w:vAlign w:val="bottom"/>
            <w:tcBorders>
              <w:top w:val="single" w:sz="8" w:color="auto"/>
              <w:right w:val="single" w:sz="8" w:color="auto"/>
            </w:tcBorders>
          </w:tcPr>
          <w:p>
            <w:pPr>
              <w:ind w:left="1620"/>
              <w:spacing w:after="0" w:line="284" w:lineRule="exact"/>
              <w:rPr>
                <w:sz w:val="20"/>
                <w:szCs w:val="20"/>
                <w:color w:val="auto"/>
              </w:rPr>
            </w:pPr>
            <w:r>
              <w:rPr>
                <w:rFonts w:ascii="DFKai-SB" w:cs="DFKai-SB" w:eastAsia="DFKai-SB" w:hAnsi="DFKai-SB"/>
                <w:sz w:val="24"/>
                <w:szCs w:val="24"/>
                <w:color w:val="auto"/>
              </w:rPr>
              <w:t>備註</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0"/>
        </w:trPr>
        <w:tc>
          <w:tcPr>
            <w:tcW w:w="2720" w:type="dxa"/>
            <w:vAlign w:val="bottom"/>
            <w:tcBorders>
              <w:left w:val="single" w:sz="8" w:color="auto"/>
              <w:right w:val="single" w:sz="8" w:color="auto"/>
            </w:tcBorders>
            <w:vMerge w:val="restart"/>
          </w:tcPr>
          <w:p>
            <w:pPr>
              <w:ind w:left="100"/>
              <w:spacing w:after="0" w:line="288" w:lineRule="exact"/>
              <w:rPr>
                <w:sz w:val="20"/>
                <w:szCs w:val="20"/>
                <w:color w:val="auto"/>
              </w:rPr>
            </w:pPr>
            <w:r>
              <w:rPr>
                <w:rFonts w:ascii="DFKai-SB" w:cs="DFKai-SB" w:eastAsia="DFKai-SB" w:hAnsi="DFKai-SB"/>
                <w:sz w:val="24"/>
                <w:szCs w:val="24"/>
                <w:color w:val="auto"/>
              </w:rPr>
              <w:t>競賽線上報名</w:t>
            </w:r>
          </w:p>
        </w:tc>
        <w:tc>
          <w:tcPr>
            <w:tcW w:w="3100" w:type="dxa"/>
            <w:vAlign w:val="bottom"/>
            <w:tcBorders>
              <w:right w:val="single" w:sz="8" w:color="auto"/>
            </w:tcBorders>
            <w:vMerge w:val="restart"/>
          </w:tcPr>
          <w:p>
            <w:pPr>
              <w:ind w:left="80"/>
              <w:spacing w:after="0" w:line="288" w:lineRule="exact"/>
              <w:rPr>
                <w:sz w:val="20"/>
                <w:szCs w:val="20"/>
                <w:color w:val="auto"/>
              </w:rPr>
            </w:pPr>
            <w:r>
              <w:rPr>
                <w:rFonts w:ascii="DFKai-SB" w:cs="DFKai-SB" w:eastAsia="DFKai-SB" w:hAnsi="DFKai-SB"/>
                <w:sz w:val="24"/>
                <w:szCs w:val="24"/>
                <w:color w:val="auto"/>
              </w:rPr>
              <w:t>112/11/27 17：00 前</w:t>
            </w:r>
          </w:p>
        </w:tc>
        <w:tc>
          <w:tcPr>
            <w:tcW w:w="3760" w:type="dxa"/>
            <w:vAlign w:val="bottom"/>
            <w:tcBorders>
              <w:right w:val="single" w:sz="8" w:color="auto"/>
            </w:tcBorders>
          </w:tcPr>
          <w:p>
            <w:pPr>
              <w:ind w:left="100"/>
              <w:spacing w:after="0" w:line="240" w:lineRule="exact"/>
              <w:rPr>
                <w:sz w:val="20"/>
                <w:szCs w:val="20"/>
                <w:color w:val="auto"/>
              </w:rPr>
            </w:pPr>
            <w:r>
              <w:rPr>
                <w:rFonts w:ascii="DFKai-SB" w:cs="DFKai-SB" w:eastAsia="DFKai-SB" w:hAnsi="DFKai-SB"/>
                <w:sz w:val="22"/>
                <w:szCs w:val="22"/>
                <w:color w:val="auto"/>
              </w:rPr>
              <w:t>https://forms.gle/4L6dEAoJw8W1j</w:t>
            </w:r>
          </w:p>
        </w:tc>
        <w:tc>
          <w:tcPr>
            <w:tcW w:w="0" w:type="dxa"/>
            <w:vAlign w:val="bottom"/>
          </w:tcPr>
          <w:p>
            <w:pPr>
              <w:spacing w:after="0"/>
              <w:rPr>
                <w:sz w:val="1"/>
                <w:szCs w:val="1"/>
                <w:color w:val="auto"/>
              </w:rPr>
            </w:pPr>
          </w:p>
        </w:tc>
      </w:tr>
      <w:tr>
        <w:trPr>
          <w:trHeight w:val="153"/>
        </w:trPr>
        <w:tc>
          <w:tcPr>
            <w:tcW w:w="2720" w:type="dxa"/>
            <w:vAlign w:val="bottom"/>
            <w:tcBorders>
              <w:left w:val="single" w:sz="8" w:color="auto"/>
              <w:right w:val="single" w:sz="8" w:color="auto"/>
            </w:tcBorders>
            <w:vMerge w:val="continue"/>
          </w:tcPr>
          <w:p>
            <w:pPr>
              <w:spacing w:after="0"/>
              <w:rPr>
                <w:sz w:val="13"/>
                <w:szCs w:val="13"/>
                <w:color w:val="auto"/>
              </w:rPr>
            </w:pPr>
          </w:p>
        </w:tc>
        <w:tc>
          <w:tcPr>
            <w:tcW w:w="3100" w:type="dxa"/>
            <w:vAlign w:val="bottom"/>
            <w:tcBorders>
              <w:right w:val="single" w:sz="8" w:color="auto"/>
            </w:tcBorders>
            <w:vMerge w:val="continue"/>
          </w:tcPr>
          <w:p>
            <w:pPr>
              <w:spacing w:after="0"/>
              <w:rPr>
                <w:sz w:val="13"/>
                <w:szCs w:val="13"/>
                <w:color w:val="auto"/>
              </w:rPr>
            </w:pPr>
          </w:p>
        </w:tc>
        <w:tc>
          <w:tcPr>
            <w:tcW w:w="3760" w:type="dxa"/>
            <w:vAlign w:val="bottom"/>
            <w:tcBorders>
              <w:right w:val="single" w:sz="8" w:color="auto"/>
            </w:tcBorders>
            <w:vMerge w:val="restart"/>
          </w:tcPr>
          <w:p>
            <w:pPr>
              <w:ind w:left="100"/>
              <w:spacing w:after="0" w:line="264" w:lineRule="exact"/>
              <w:rPr>
                <w:sz w:val="20"/>
                <w:szCs w:val="20"/>
                <w:color w:val="auto"/>
              </w:rPr>
            </w:pPr>
            <w:r>
              <w:rPr>
                <w:rFonts w:ascii="DFKai-SB" w:cs="DFKai-SB" w:eastAsia="DFKai-SB" w:hAnsi="DFKai-SB"/>
                <w:sz w:val="22"/>
                <w:szCs w:val="22"/>
                <w:color w:val="auto"/>
              </w:rPr>
              <w:t>qjB7</w:t>
            </w:r>
          </w:p>
        </w:tc>
        <w:tc>
          <w:tcPr>
            <w:tcW w:w="0" w:type="dxa"/>
            <w:vAlign w:val="bottom"/>
          </w:tcPr>
          <w:p>
            <w:pPr>
              <w:spacing w:after="0"/>
              <w:rPr>
                <w:sz w:val="1"/>
                <w:szCs w:val="1"/>
                <w:color w:val="auto"/>
              </w:rPr>
            </w:pPr>
          </w:p>
        </w:tc>
      </w:tr>
      <w:tr>
        <w:trPr>
          <w:trHeight w:val="135"/>
        </w:trPr>
        <w:tc>
          <w:tcPr>
            <w:tcW w:w="2720" w:type="dxa"/>
            <w:vAlign w:val="bottom"/>
            <w:tcBorders>
              <w:left w:val="single" w:sz="8" w:color="auto"/>
              <w:right w:val="single" w:sz="8" w:color="auto"/>
            </w:tcBorders>
          </w:tcPr>
          <w:p>
            <w:pPr>
              <w:spacing w:after="0"/>
              <w:rPr>
                <w:sz w:val="11"/>
                <w:szCs w:val="11"/>
                <w:color w:val="auto"/>
              </w:rPr>
            </w:pPr>
          </w:p>
        </w:tc>
        <w:tc>
          <w:tcPr>
            <w:tcW w:w="3100" w:type="dxa"/>
            <w:vAlign w:val="bottom"/>
            <w:tcBorders>
              <w:right w:val="single" w:sz="8" w:color="auto"/>
            </w:tcBorders>
          </w:tcPr>
          <w:p>
            <w:pPr>
              <w:spacing w:after="0"/>
              <w:rPr>
                <w:sz w:val="11"/>
                <w:szCs w:val="11"/>
                <w:color w:val="auto"/>
              </w:rPr>
            </w:pPr>
          </w:p>
        </w:tc>
        <w:tc>
          <w:tcPr>
            <w:tcW w:w="3760" w:type="dxa"/>
            <w:vAlign w:val="bottom"/>
            <w:tcBorders>
              <w:right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35"/>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繳交作品說明書電子檔</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112/12/25 17：00 前</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2716599@gmail.com</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場地布置</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113/1/2 14：00-17：00</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蘭潭國中活動中心</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作品審查及報告</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113/1/3 上午</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蘭潭國中活動中心</w:t>
            </w:r>
          </w:p>
        </w:tc>
        <w:tc>
          <w:tcPr>
            <w:tcW w:w="0" w:type="dxa"/>
            <w:vAlign w:val="bottom"/>
          </w:tcPr>
          <w:p>
            <w:pPr>
              <w:spacing w:after="0"/>
              <w:rPr>
                <w:sz w:val="1"/>
                <w:szCs w:val="1"/>
                <w:color w:val="auto"/>
              </w:rPr>
            </w:pPr>
          </w:p>
        </w:tc>
      </w:tr>
      <w:tr>
        <w:trPr>
          <w:trHeight w:val="40"/>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撤展</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113/1/3 13：00-14：00</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蘭潭國中活動中心</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公告比賽結果</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113/1/3 18：00</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蘭潭國中官網</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2720" w:type="dxa"/>
            <w:vAlign w:val="bottom"/>
            <w:tcBorders>
              <w:left w:val="single" w:sz="8" w:color="auto"/>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頒獎典禮</w:t>
            </w:r>
          </w:p>
        </w:tc>
        <w:tc>
          <w:tcPr>
            <w:tcW w:w="310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113/1/4 16：00</w:t>
            </w:r>
          </w:p>
        </w:tc>
        <w:tc>
          <w:tcPr>
            <w:tcW w:w="376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蘭潭國中活動中心</w:t>
            </w:r>
          </w:p>
        </w:tc>
        <w:tc>
          <w:tcPr>
            <w:tcW w:w="0" w:type="dxa"/>
            <w:vAlign w:val="bottom"/>
          </w:tcPr>
          <w:p>
            <w:pPr>
              <w:spacing w:after="0"/>
              <w:rPr>
                <w:sz w:val="1"/>
                <w:szCs w:val="1"/>
                <w:color w:val="auto"/>
              </w:rPr>
            </w:pPr>
          </w:p>
        </w:tc>
      </w:tr>
      <w:tr>
        <w:trPr>
          <w:trHeight w:val="38"/>
        </w:trPr>
        <w:tc>
          <w:tcPr>
            <w:tcW w:w="2720" w:type="dxa"/>
            <w:vAlign w:val="bottom"/>
            <w:tcBorders>
              <w:left w:val="single" w:sz="8" w:color="auto"/>
              <w:bottom w:val="single" w:sz="8" w:color="auto"/>
              <w:right w:val="single" w:sz="8" w:color="auto"/>
            </w:tcBorders>
          </w:tcPr>
          <w:p>
            <w:pPr>
              <w:spacing w:after="0"/>
              <w:rPr>
                <w:sz w:val="3"/>
                <w:szCs w:val="3"/>
                <w:color w:val="auto"/>
              </w:rPr>
            </w:pPr>
          </w:p>
        </w:tc>
        <w:tc>
          <w:tcPr>
            <w:tcW w:w="3100" w:type="dxa"/>
            <w:vAlign w:val="bottom"/>
            <w:tcBorders>
              <w:bottom w:val="single" w:sz="8" w:color="auto"/>
              <w:right w:val="single" w:sz="8" w:color="auto"/>
            </w:tcBorders>
          </w:tcPr>
          <w:p>
            <w:pPr>
              <w:spacing w:after="0"/>
              <w:rPr>
                <w:sz w:val="3"/>
                <w:szCs w:val="3"/>
                <w:color w:val="auto"/>
              </w:rPr>
            </w:pPr>
          </w:p>
        </w:tc>
        <w:tc>
          <w:tcPr>
            <w:tcW w:w="3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105" w:lineRule="exact"/>
        <w:rPr>
          <w:sz w:val="20"/>
          <w:szCs w:val="20"/>
          <w:color w:val="auto"/>
        </w:rPr>
      </w:pPr>
    </w:p>
    <w:p>
      <w:pPr>
        <w:spacing w:after="0" w:line="336" w:lineRule="exact"/>
        <w:rPr>
          <w:sz w:val="20"/>
          <w:szCs w:val="20"/>
          <w:color w:val="auto"/>
        </w:rPr>
      </w:pPr>
      <w:r>
        <w:rPr>
          <w:rFonts w:ascii="DFKai-SB" w:cs="DFKai-SB" w:eastAsia="DFKai-SB" w:hAnsi="DFKai-SB"/>
          <w:sz w:val="28"/>
          <w:szCs w:val="28"/>
          <w:b w:val="1"/>
          <w:bCs w:val="1"/>
          <w:color w:val="auto"/>
        </w:rPr>
        <w:t>玖、評選辦法</w:t>
      </w:r>
    </w:p>
    <w:p>
      <w:pPr>
        <w:spacing w:after="0" w:line="82" w:lineRule="exact"/>
        <w:rPr>
          <w:sz w:val="20"/>
          <w:szCs w:val="20"/>
          <w:color w:val="auto"/>
        </w:rPr>
      </w:pPr>
    </w:p>
    <w:p>
      <w:pPr>
        <w:ind w:right="160" w:firstLine="567"/>
        <w:spacing w:after="0" w:line="274" w:lineRule="exact"/>
        <w:rPr>
          <w:sz w:val="20"/>
          <w:szCs w:val="20"/>
          <w:color w:val="auto"/>
        </w:rPr>
      </w:pPr>
      <w:r>
        <w:rPr>
          <w:rFonts w:ascii="DFKai-SB" w:cs="DFKai-SB" w:eastAsia="DFKai-SB" w:hAnsi="DFKai-SB"/>
          <w:sz w:val="24"/>
          <w:szCs w:val="24"/>
          <w:color w:val="auto"/>
        </w:rPr>
        <w:t>本年度參賽作品須以解決問題情境「淨零排放智慧生活 綠色交通與運輸」為目標，說明如下：</w:t>
      </w:r>
    </w:p>
    <w:p>
      <w:pPr>
        <w:spacing w:after="0" w:line="77" w:lineRule="exact"/>
        <w:rPr>
          <w:sz w:val="20"/>
          <w:szCs w:val="20"/>
          <w:color w:val="auto"/>
        </w:rPr>
      </w:pPr>
    </w:p>
    <w:p>
      <w:pPr>
        <w:jc w:val="both"/>
        <w:ind w:right="40" w:firstLine="567"/>
        <w:spacing w:after="0" w:line="287" w:lineRule="exact"/>
        <w:rPr>
          <w:sz w:val="20"/>
          <w:szCs w:val="20"/>
          <w:color w:val="auto"/>
        </w:rPr>
      </w:pPr>
      <w:r>
        <w:rPr>
          <w:rFonts w:ascii="DFKai-SB" w:cs="DFKai-SB" w:eastAsia="DFKai-SB" w:hAnsi="DFKai-SB"/>
          <w:sz w:val="24"/>
          <w:szCs w:val="24"/>
          <w:color w:val="auto"/>
        </w:rPr>
        <w:t>氣候變遷已經是全世界高度重視的議題，各國為了避免氣候變遷帶來的災害影響，開始尋找能達成減碳的方式，全球有 136 個國家提出「2050 淨零排放」的宣示與行動，為呼應全球淨零趨勢，我國於 2022 年 3 月正式公布「臺灣 2050 淨零排放路徑及策略總說明」。</w:t>
      </w:r>
    </w:p>
    <w:p>
      <w:pPr>
        <w:spacing w:after="0" w:line="79" w:lineRule="exact"/>
        <w:rPr>
          <w:sz w:val="20"/>
          <w:szCs w:val="20"/>
          <w:color w:val="auto"/>
        </w:rPr>
      </w:pPr>
    </w:p>
    <w:p>
      <w:pPr>
        <w:spacing w:after="0" w:line="293" w:lineRule="exact"/>
        <w:rPr>
          <w:sz w:val="20"/>
          <w:szCs w:val="20"/>
          <w:color w:val="auto"/>
        </w:rPr>
      </w:pPr>
      <w:r>
        <w:rPr>
          <w:rFonts w:ascii="DFKai-SB" w:cs="DFKai-SB" w:eastAsia="DFKai-SB" w:hAnsi="DFKai-SB"/>
          <w:sz w:val="24"/>
          <w:szCs w:val="24"/>
          <w:color w:val="auto"/>
        </w:rPr>
        <w:t>為了達到減碳的目標，在我國「臺灣 2050 淨零排放路徑及策略總說明」中第七項「運具電動化及無碳化」，推廣綠色交通及運輸的生活型態，綠色交通廣義上是指採用低污染、低排碳，與人類居住環境、生態平衡，適合都市環境的運輸方式，來完成社會經濟活動的一種交通概念。其目的雖然為減碳、維護生態環境，但仍需保留交通運輸的順暢、安全與便利性。</w:t>
      </w:r>
    </w:p>
    <w:p>
      <w:pPr>
        <w:spacing w:after="0" w:line="78" w:lineRule="exact"/>
        <w:rPr>
          <w:sz w:val="20"/>
          <w:szCs w:val="20"/>
          <w:color w:val="auto"/>
        </w:rPr>
      </w:pPr>
    </w:p>
    <w:p>
      <w:pPr>
        <w:ind w:firstLine="567"/>
        <w:spacing w:after="0" w:line="302" w:lineRule="exact"/>
        <w:rPr>
          <w:sz w:val="20"/>
          <w:szCs w:val="20"/>
          <w:color w:val="auto"/>
        </w:rPr>
      </w:pPr>
      <w:r>
        <w:rPr>
          <w:rFonts w:ascii="DFKai-SB" w:cs="DFKai-SB" w:eastAsia="DFKai-SB" w:hAnsi="DFKai-SB"/>
          <w:sz w:val="24"/>
          <w:szCs w:val="24"/>
          <w:color w:val="auto"/>
        </w:rPr>
        <w:t>隨著人工智慧（AI）、無線通訊網路技術（5G）、雲端平台（Cloud platform），大數據（Bigdata）及物聯網（IoT）等資通訊技術已越來越廣泛應用，這些資訊科技是否能夠應用在綠色交通與運輸上，讓綠色交通與運輸能夠更加便利、安全、貼近人性使用，交通與運輸系統不再只是社會經濟活動的需求，還能維護生態、環境保護，達到以人為本的永續發展。作品須透過電腦或電子設備，進行資料處理、應用或分析等，也可透過以物聯網（IoT）、人工智慧（AI) 、虛擬實境（VR）、大數據（Bigdata）等方式，進行問題解析與問題解決，作品表現形式不拘，惟須緊扣主題即可。</w:t>
      </w:r>
    </w:p>
    <w:p>
      <w:pPr>
        <w:spacing w:after="0" w:line="77" w:lineRule="exact"/>
        <w:rPr>
          <w:sz w:val="20"/>
          <w:szCs w:val="20"/>
          <w:color w:val="auto"/>
        </w:rPr>
      </w:pPr>
    </w:p>
    <w:p>
      <w:pPr>
        <w:ind w:right="40" w:firstLine="567"/>
        <w:spacing w:after="0" w:line="274" w:lineRule="exact"/>
        <w:rPr>
          <w:sz w:val="20"/>
          <w:szCs w:val="20"/>
          <w:color w:val="auto"/>
        </w:rPr>
      </w:pPr>
      <w:r>
        <w:rPr>
          <w:rFonts w:ascii="DFKai-SB" w:cs="DFKai-SB" w:eastAsia="DFKai-SB" w:hAnsi="DFKai-SB"/>
          <w:sz w:val="24"/>
          <w:szCs w:val="24"/>
          <w:color w:val="auto"/>
        </w:rPr>
        <w:t>為符合現行十二年國民基本教育課程綱要理念，建議撰寫作品說明書與製作作品時，能與課綱所列學習重點連結，國小及國中組可分別參考如下資料：</w:t>
      </w:r>
    </w:p>
    <w:p>
      <w:pPr>
        <w:spacing w:after="0" w:line="40" w:lineRule="exact"/>
        <w:rPr>
          <w:sz w:val="20"/>
          <w:szCs w:val="20"/>
          <w:color w:val="auto"/>
        </w:rPr>
      </w:pPr>
    </w:p>
    <w:p>
      <w:pPr>
        <w:ind w:left="560"/>
        <w:spacing w:after="0" w:line="276" w:lineRule="exact"/>
        <w:rPr>
          <w:sz w:val="20"/>
          <w:szCs w:val="20"/>
          <w:color w:val="auto"/>
        </w:rPr>
      </w:pPr>
      <w:r>
        <w:rPr>
          <w:rFonts w:ascii="DFKai-SB" w:cs="DFKai-SB" w:eastAsia="DFKai-SB" w:hAnsi="DFKai-SB"/>
          <w:sz w:val="23"/>
          <w:szCs w:val="23"/>
          <w:color w:val="auto"/>
        </w:rPr>
        <w:t>國小組可依據國家教育研究院於 109 年 6 月份公佈的「國民小學科技教育及資訊教育課程</w:t>
      </w:r>
    </w:p>
    <w:p>
      <w:pPr>
        <w:sectPr>
          <w:pgSz w:w="12240" w:h="15840" w:orient="portrait"/>
          <w:cols w:equalWidth="0" w:num="1">
            <w:col w:w="9960"/>
          </w:cols>
          <w:pgMar w:left="1140" w:top="1141" w:right="1140" w:bottom="739" w:gutter="0" w:footer="0" w:header="0"/>
        </w:sectPr>
      </w:pPr>
    </w:p>
    <w:bookmarkStart w:id="2" w:name="page3"/>
    <w:bookmarkEnd w:id="2"/>
    <w:p>
      <w:pPr>
        <w:jc w:val="both"/>
        <w:ind w:right="180"/>
        <w:spacing w:after="0" w:line="275" w:lineRule="exact"/>
        <w:rPr>
          <w:sz w:val="20"/>
          <w:szCs w:val="20"/>
          <w:color w:val="auto"/>
        </w:rPr>
      </w:pPr>
      <w:r>
        <w:rPr>
          <w:rFonts w:ascii="DFKai-SB" w:cs="DFKai-SB" w:eastAsia="DFKai-SB" w:hAnsi="DFKai-SB"/>
          <w:sz w:val="23"/>
          <w:szCs w:val="23"/>
          <w:color w:val="auto"/>
        </w:rPr>
        <w:t>發展參考說明」所列之中高年級學習重點加以連結，如運用資訊科技、運算思維解決生活中的問題；使用資訊科技與他人溝通互動；應用資料處理軟體陳述事件、表達概念及有效溝通等。</w:t>
      </w:r>
    </w:p>
    <w:p>
      <w:pPr>
        <w:spacing w:after="0" w:line="77" w:lineRule="exact"/>
        <w:rPr>
          <w:sz w:val="20"/>
          <w:szCs w:val="20"/>
          <w:color w:val="auto"/>
        </w:rPr>
      </w:pPr>
    </w:p>
    <w:p>
      <w:pPr>
        <w:ind w:right="100" w:firstLine="567"/>
        <w:spacing w:after="0" w:line="274" w:lineRule="exact"/>
        <w:rPr>
          <w:sz w:val="20"/>
          <w:szCs w:val="20"/>
          <w:color w:val="auto"/>
        </w:rPr>
      </w:pPr>
      <w:r>
        <w:rPr>
          <w:rFonts w:ascii="DFKai-SB" w:cs="DFKai-SB" w:eastAsia="DFKai-SB" w:hAnsi="DFKai-SB"/>
          <w:sz w:val="24"/>
          <w:szCs w:val="24"/>
          <w:color w:val="auto"/>
        </w:rPr>
        <w:t>國中組應與「科技領域」課程綱要所列學習重點連結，如能設計資訊科技作品以解決生活問題；運用運算思維解析問題；將問題以運算形式呈現；利用程式語言表達運算程序等。</w:t>
      </w:r>
    </w:p>
    <w:p>
      <w:pPr>
        <w:spacing w:after="0" w:line="26" w:lineRule="exact"/>
        <w:rPr>
          <w:sz w:val="20"/>
          <w:szCs w:val="20"/>
          <w:color w:val="auto"/>
        </w:rPr>
      </w:pPr>
    </w:p>
    <w:p>
      <w:pPr>
        <w:ind w:left="280"/>
        <w:spacing w:after="0" w:line="288" w:lineRule="exact"/>
        <w:rPr>
          <w:sz w:val="20"/>
          <w:szCs w:val="20"/>
          <w:color w:val="auto"/>
        </w:rPr>
      </w:pPr>
      <w:r>
        <w:rPr>
          <w:rFonts w:ascii="DFKai-SB" w:cs="DFKai-SB" w:eastAsia="DFKai-SB" w:hAnsi="DFKai-SB"/>
          <w:sz w:val="24"/>
          <w:szCs w:val="24"/>
          <w:color w:val="auto"/>
        </w:rPr>
        <w:t>一、 評審標的</w:t>
      </w:r>
    </w:p>
    <w:p>
      <w:pPr>
        <w:spacing w:after="0" w:line="24" w:lineRule="exact"/>
        <w:rPr>
          <w:sz w:val="20"/>
          <w:szCs w:val="20"/>
          <w:color w:val="auto"/>
        </w:rPr>
      </w:pPr>
    </w:p>
    <w:p>
      <w:pPr>
        <w:ind w:left="980" w:hanging="279"/>
        <w:spacing w:after="0" w:line="288" w:lineRule="exact"/>
        <w:tabs>
          <w:tab w:leader="none" w:pos="980" w:val="left"/>
        </w:tabs>
        <w:numPr>
          <w:ilvl w:val="0"/>
          <w:numId w:val="1"/>
        </w:numPr>
        <w:rPr>
          <w:rFonts w:ascii="DFKai-SB" w:cs="DFKai-SB" w:eastAsia="DFKai-SB" w:hAnsi="DFKai-SB"/>
          <w:sz w:val="24"/>
          <w:szCs w:val="24"/>
          <w:color w:val="auto"/>
        </w:rPr>
      </w:pPr>
      <w:r>
        <w:rPr>
          <w:rFonts w:ascii="DFKai-SB" w:cs="DFKai-SB" w:eastAsia="DFKai-SB" w:hAnsi="DFKai-SB"/>
          <w:sz w:val="24"/>
          <w:szCs w:val="24"/>
          <w:color w:val="auto"/>
        </w:rPr>
        <w:t>作品說明書（如附件一）</w:t>
      </w:r>
    </w:p>
    <w:p>
      <w:pPr>
        <w:spacing w:after="0" w:line="75" w:lineRule="exact"/>
        <w:rPr>
          <w:rFonts w:ascii="DFKai-SB" w:cs="DFKai-SB" w:eastAsia="DFKai-SB" w:hAnsi="DFKai-SB"/>
          <w:sz w:val="24"/>
          <w:szCs w:val="24"/>
          <w:color w:val="auto"/>
        </w:rPr>
      </w:pPr>
    </w:p>
    <w:p>
      <w:pPr>
        <w:ind w:left="980" w:right="220" w:hanging="279"/>
        <w:spacing w:after="0" w:line="274" w:lineRule="exact"/>
        <w:tabs>
          <w:tab w:leader="none" w:pos="980" w:val="left"/>
        </w:tabs>
        <w:numPr>
          <w:ilvl w:val="0"/>
          <w:numId w:val="1"/>
        </w:numPr>
        <w:rPr>
          <w:rFonts w:ascii="DFKai-SB" w:cs="DFKai-SB" w:eastAsia="DFKai-SB" w:hAnsi="DFKai-SB"/>
          <w:sz w:val="24"/>
          <w:szCs w:val="24"/>
          <w:color w:val="auto"/>
        </w:rPr>
      </w:pPr>
      <w:r>
        <w:rPr>
          <w:rFonts w:ascii="DFKai-SB" w:cs="DFKai-SB" w:eastAsia="DFKai-SB" w:hAnsi="DFKai-SB"/>
          <w:sz w:val="24"/>
          <w:szCs w:val="24"/>
          <w:color w:val="auto"/>
        </w:rPr>
        <w:t>依作品說明書內容完成實作作品，實作作品大小以不超過攤位大小（3*1 公尺）為原則，重量不限制。</w:t>
      </w:r>
    </w:p>
    <w:p>
      <w:pPr>
        <w:spacing w:after="0" w:line="26" w:lineRule="exact"/>
        <w:rPr>
          <w:sz w:val="20"/>
          <w:szCs w:val="20"/>
          <w:color w:val="auto"/>
        </w:rPr>
      </w:pPr>
    </w:p>
    <w:p>
      <w:pPr>
        <w:ind w:left="280"/>
        <w:spacing w:after="0" w:line="288" w:lineRule="exact"/>
        <w:rPr>
          <w:sz w:val="20"/>
          <w:szCs w:val="20"/>
          <w:color w:val="auto"/>
        </w:rPr>
      </w:pPr>
      <w:r>
        <w:rPr>
          <w:rFonts w:ascii="DFKai-SB" w:cs="DFKai-SB" w:eastAsia="DFKai-SB" w:hAnsi="DFKai-SB"/>
          <w:sz w:val="24"/>
          <w:szCs w:val="24"/>
          <w:color w:val="auto"/>
        </w:rPr>
        <w:t>二、 評審審查方式</w:t>
      </w:r>
    </w:p>
    <w:p>
      <w:pPr>
        <w:spacing w:after="0" w:line="36" w:lineRule="exact"/>
        <w:rPr>
          <w:sz w:val="20"/>
          <w:szCs w:val="20"/>
          <w:color w:val="auto"/>
        </w:rPr>
      </w:pPr>
    </w:p>
    <w:p>
      <w:pPr>
        <w:ind w:left="1040" w:hanging="351"/>
        <w:spacing w:after="0" w:line="276" w:lineRule="exact"/>
        <w:tabs>
          <w:tab w:leader="none" w:pos="1040" w:val="left"/>
        </w:tabs>
        <w:numPr>
          <w:ilvl w:val="0"/>
          <w:numId w:val="2"/>
        </w:numPr>
        <w:rPr>
          <w:rFonts w:ascii="DFKai-SB" w:cs="DFKai-SB" w:eastAsia="DFKai-SB" w:hAnsi="DFKai-SB"/>
          <w:sz w:val="23"/>
          <w:szCs w:val="23"/>
          <w:color w:val="auto"/>
        </w:rPr>
      </w:pPr>
      <w:r>
        <w:rPr>
          <w:rFonts w:ascii="DFKai-SB" w:cs="DFKai-SB" w:eastAsia="DFKai-SB" w:hAnsi="DFKai-SB"/>
          <w:sz w:val="23"/>
          <w:szCs w:val="23"/>
          <w:color w:val="auto"/>
        </w:rPr>
        <w:t>參賽隊伍於 112 年 12 月 25 日之前將作品說明書電子檔傳至 2716599@gmail.com。</w:t>
      </w:r>
    </w:p>
    <w:p>
      <w:pPr>
        <w:spacing w:after="0" w:line="75" w:lineRule="exact"/>
        <w:rPr>
          <w:rFonts w:ascii="DFKai-SB" w:cs="DFKai-SB" w:eastAsia="DFKai-SB" w:hAnsi="DFKai-SB"/>
          <w:sz w:val="23"/>
          <w:szCs w:val="23"/>
          <w:color w:val="auto"/>
        </w:rPr>
      </w:pPr>
    </w:p>
    <w:p>
      <w:pPr>
        <w:ind w:left="1040" w:right="100" w:hanging="351"/>
        <w:spacing w:after="0" w:line="298" w:lineRule="exact"/>
        <w:tabs>
          <w:tab w:leader="none" w:pos="1040" w:val="left"/>
        </w:tabs>
        <w:numPr>
          <w:ilvl w:val="0"/>
          <w:numId w:val="2"/>
        </w:numPr>
        <w:rPr>
          <w:rFonts w:ascii="DFKai-SB" w:cs="DFKai-SB" w:eastAsia="DFKai-SB" w:hAnsi="DFKai-SB"/>
          <w:sz w:val="24"/>
          <w:szCs w:val="24"/>
          <w:color w:val="auto"/>
        </w:rPr>
      </w:pPr>
      <w:r>
        <w:rPr>
          <w:rFonts w:ascii="DFKai-SB" w:cs="DFKai-SB" w:eastAsia="DFKai-SB" w:hAnsi="DFKai-SB"/>
          <w:sz w:val="24"/>
          <w:szCs w:val="24"/>
          <w:color w:val="auto"/>
        </w:rPr>
        <w:t>比賽當日仍須備齊紙本作品說明書（附件 1）、同意書及切結書（附件 2）及實做作品至蘭潭國中進行展示與簡報說明。會場提供 110V電源插座 2 個給參賽隊伍，但不提供無線網路或網路，如有網路使用需求之參賽者請自行準備。評審時間含每組 5 分鐘簡報（包含實作作品運作時間）及 3 分鐘評審詢答，共計 8 分鐘。將聘請相關領域之學者專家擔任評選委員，針對參賽者之實作作品進行評分。</w:t>
      </w:r>
    </w:p>
    <w:p>
      <w:pPr>
        <w:spacing w:after="0" w:line="24" w:lineRule="exact"/>
        <w:rPr>
          <w:rFonts w:ascii="DFKai-SB" w:cs="DFKai-SB" w:eastAsia="DFKai-SB" w:hAnsi="DFKai-SB"/>
          <w:sz w:val="24"/>
          <w:szCs w:val="24"/>
          <w:color w:val="auto"/>
        </w:rPr>
      </w:pPr>
    </w:p>
    <w:p>
      <w:pPr>
        <w:ind w:left="1040" w:hanging="351"/>
        <w:spacing w:after="0" w:line="288" w:lineRule="exact"/>
        <w:tabs>
          <w:tab w:leader="none" w:pos="1040" w:val="left"/>
        </w:tabs>
        <w:numPr>
          <w:ilvl w:val="0"/>
          <w:numId w:val="2"/>
        </w:numPr>
        <w:rPr>
          <w:rFonts w:ascii="DFKai-SB" w:cs="DFKai-SB" w:eastAsia="DFKai-SB" w:hAnsi="DFKai-SB"/>
          <w:sz w:val="24"/>
          <w:szCs w:val="24"/>
          <w:color w:val="auto"/>
        </w:rPr>
      </w:pPr>
      <w:r>
        <w:rPr>
          <w:rFonts w:ascii="DFKai-SB" w:cs="DFKai-SB" w:eastAsia="DFKai-SB" w:hAnsi="DFKai-SB"/>
          <w:sz w:val="24"/>
          <w:szCs w:val="24"/>
          <w:color w:val="auto"/>
        </w:rPr>
        <w:t>評分項目與比重</w:t>
      </w:r>
    </w:p>
    <w:p>
      <w:pPr>
        <w:spacing w:after="0" w:line="18" w:lineRule="exact"/>
        <w:rPr>
          <w:sz w:val="20"/>
          <w:szCs w:val="20"/>
          <w:color w:val="auto"/>
        </w:rPr>
      </w:pPr>
    </w:p>
    <w:tbl>
      <w:tblPr>
        <w:tblLayout w:type="fixed"/>
        <w:tblInd w:w="1410" w:type="dxa"/>
        <w:tblCellMar>
          <w:top w:w="0" w:type="dxa"/>
          <w:left w:w="0" w:type="dxa"/>
          <w:bottom w:w="0" w:type="dxa"/>
          <w:right w:w="0" w:type="dxa"/>
        </w:tblCellMar>
      </w:tblPr>
      <w:tr>
        <w:trPr>
          <w:trHeight w:val="284"/>
        </w:trPr>
        <w:tc>
          <w:tcPr>
            <w:tcW w:w="5400" w:type="dxa"/>
            <w:vAlign w:val="bottom"/>
            <w:tcBorders>
              <w:top w:val="single" w:sz="8" w:color="auto"/>
              <w:left w:val="single" w:sz="8" w:color="auto"/>
              <w:right w:val="single" w:sz="8" w:color="auto"/>
            </w:tcBorders>
          </w:tcPr>
          <w:p>
            <w:pPr>
              <w:ind w:left="120"/>
              <w:spacing w:after="0" w:line="284" w:lineRule="exact"/>
              <w:rPr>
                <w:sz w:val="20"/>
                <w:szCs w:val="20"/>
                <w:color w:val="auto"/>
              </w:rPr>
            </w:pPr>
            <w:r>
              <w:rPr>
                <w:rFonts w:ascii="DFKai-SB" w:cs="DFKai-SB" w:eastAsia="DFKai-SB" w:hAnsi="DFKai-SB"/>
                <w:sz w:val="24"/>
                <w:szCs w:val="24"/>
                <w:color w:val="auto"/>
              </w:rPr>
              <w:t>評分項目</w:t>
            </w:r>
          </w:p>
        </w:tc>
        <w:tc>
          <w:tcPr>
            <w:tcW w:w="1300" w:type="dxa"/>
            <w:vAlign w:val="bottom"/>
            <w:tcBorders>
              <w:top w:val="single" w:sz="8" w:color="auto"/>
              <w:right w:val="single" w:sz="8" w:color="auto"/>
            </w:tcBorders>
          </w:tcPr>
          <w:p>
            <w:pPr>
              <w:ind w:left="100"/>
              <w:spacing w:after="0" w:line="284" w:lineRule="exact"/>
              <w:rPr>
                <w:sz w:val="20"/>
                <w:szCs w:val="20"/>
                <w:color w:val="auto"/>
              </w:rPr>
            </w:pPr>
            <w:r>
              <w:rPr>
                <w:rFonts w:ascii="DFKai-SB" w:cs="DFKai-SB" w:eastAsia="DFKai-SB" w:hAnsi="DFKai-SB"/>
                <w:sz w:val="24"/>
                <w:szCs w:val="24"/>
                <w:color w:val="auto"/>
              </w:rPr>
              <w:t>比重</w:t>
            </w: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4"/>
        </w:trPr>
        <w:tc>
          <w:tcPr>
            <w:tcW w:w="5400" w:type="dxa"/>
            <w:vAlign w:val="bottom"/>
            <w:tcBorders>
              <w:left w:val="single" w:sz="8" w:color="auto"/>
              <w:right w:val="single" w:sz="8" w:color="auto"/>
            </w:tcBorders>
          </w:tcPr>
          <w:p>
            <w:pPr>
              <w:ind w:left="120"/>
              <w:spacing w:after="0" w:line="263" w:lineRule="exact"/>
              <w:rPr>
                <w:sz w:val="20"/>
                <w:szCs w:val="20"/>
                <w:color w:val="auto"/>
              </w:rPr>
            </w:pPr>
            <w:r>
              <w:rPr>
                <w:rFonts w:ascii="DFKai-SB" w:cs="DFKai-SB" w:eastAsia="DFKai-SB" w:hAnsi="DFKai-SB"/>
                <w:sz w:val="24"/>
                <w:szCs w:val="24"/>
                <w:color w:val="auto"/>
              </w:rPr>
              <w:t>運算思維</w:t>
            </w:r>
          </w:p>
        </w:tc>
        <w:tc>
          <w:tcPr>
            <w:tcW w:w="130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40%</w:t>
            </w: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（如：運算思維的呈現，包含拆解、演算法、資</w:t>
            </w:r>
          </w:p>
        </w:tc>
        <w:tc>
          <w:tcPr>
            <w:tcW w:w="1300" w:type="dxa"/>
            <w:vAlign w:val="bottom"/>
            <w:tcBorders>
              <w:right w:val="single" w:sz="8" w:color="auto"/>
            </w:tcBorders>
          </w:tcPr>
          <w:p>
            <w:pPr>
              <w:spacing w:after="0"/>
              <w:rPr>
                <w:sz w:val="24"/>
                <w:szCs w:val="24"/>
                <w:color w:val="auto"/>
              </w:rPr>
            </w:pP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料處理等，程式寫作，包含模組化、效能、運作</w:t>
            </w:r>
          </w:p>
        </w:tc>
        <w:tc>
          <w:tcPr>
            <w:tcW w:w="1300" w:type="dxa"/>
            <w:vAlign w:val="bottom"/>
            <w:tcBorders>
              <w:right w:val="single" w:sz="8" w:color="auto"/>
            </w:tcBorders>
          </w:tcPr>
          <w:p>
            <w:pPr>
              <w:spacing w:after="0"/>
              <w:rPr>
                <w:sz w:val="24"/>
                <w:szCs w:val="24"/>
                <w:color w:val="auto"/>
              </w:rPr>
            </w:pP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穩定性等）</w:t>
            </w:r>
          </w:p>
        </w:tc>
        <w:tc>
          <w:tcPr>
            <w:tcW w:w="1300" w:type="dxa"/>
            <w:vAlign w:val="bottom"/>
            <w:tcBorders>
              <w:right w:val="single" w:sz="8" w:color="auto"/>
            </w:tcBorders>
          </w:tcPr>
          <w:p>
            <w:pPr>
              <w:spacing w:after="0"/>
              <w:rPr>
                <w:sz w:val="24"/>
                <w:szCs w:val="24"/>
                <w:color w:val="auto"/>
              </w:rPr>
            </w:pP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6"/>
        </w:trPr>
        <w:tc>
          <w:tcPr>
            <w:tcW w:w="5400" w:type="dxa"/>
            <w:vAlign w:val="bottom"/>
            <w:tcBorders>
              <w:left w:val="single" w:sz="8" w:color="auto"/>
              <w:right w:val="single" w:sz="8" w:color="auto"/>
            </w:tcBorders>
          </w:tcPr>
          <w:p>
            <w:pPr>
              <w:ind w:left="120"/>
              <w:spacing w:after="0" w:line="266" w:lineRule="exact"/>
              <w:rPr>
                <w:sz w:val="20"/>
                <w:szCs w:val="20"/>
                <w:color w:val="auto"/>
              </w:rPr>
            </w:pPr>
            <w:r>
              <w:rPr>
                <w:rFonts w:ascii="DFKai-SB" w:cs="DFKai-SB" w:eastAsia="DFKai-SB" w:hAnsi="DFKai-SB"/>
                <w:sz w:val="24"/>
                <w:szCs w:val="24"/>
                <w:color w:val="auto"/>
              </w:rPr>
              <w:t>主題表達</w:t>
            </w:r>
          </w:p>
        </w:tc>
        <w:tc>
          <w:tcPr>
            <w:tcW w:w="1300" w:type="dxa"/>
            <w:vAlign w:val="bottom"/>
            <w:tcBorders>
              <w:right w:val="single" w:sz="8" w:color="auto"/>
            </w:tcBorders>
          </w:tcPr>
          <w:p>
            <w:pPr>
              <w:ind w:left="100"/>
              <w:spacing w:after="0" w:line="266" w:lineRule="exact"/>
              <w:rPr>
                <w:sz w:val="20"/>
                <w:szCs w:val="20"/>
                <w:color w:val="auto"/>
              </w:rPr>
            </w:pPr>
            <w:r>
              <w:rPr>
                <w:rFonts w:ascii="DFKai-SB" w:cs="DFKai-SB" w:eastAsia="DFKai-SB" w:hAnsi="DFKai-SB"/>
                <w:sz w:val="24"/>
                <w:szCs w:val="24"/>
                <w:color w:val="auto"/>
              </w:rPr>
              <w:t>30%</w:t>
            </w: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(如:問題解決是否具創意性、實用性等)</w:t>
            </w:r>
          </w:p>
        </w:tc>
        <w:tc>
          <w:tcPr>
            <w:tcW w:w="1300" w:type="dxa"/>
            <w:vAlign w:val="bottom"/>
            <w:tcBorders>
              <w:right w:val="single" w:sz="8" w:color="auto"/>
            </w:tcBorders>
          </w:tcPr>
          <w:p>
            <w:pPr>
              <w:spacing w:after="0"/>
              <w:rPr>
                <w:sz w:val="24"/>
                <w:szCs w:val="24"/>
                <w:color w:val="auto"/>
              </w:rPr>
            </w:pP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4"/>
        </w:trPr>
        <w:tc>
          <w:tcPr>
            <w:tcW w:w="5400" w:type="dxa"/>
            <w:vAlign w:val="bottom"/>
            <w:tcBorders>
              <w:left w:val="single" w:sz="8" w:color="auto"/>
              <w:right w:val="single" w:sz="8" w:color="auto"/>
            </w:tcBorders>
          </w:tcPr>
          <w:p>
            <w:pPr>
              <w:ind w:left="120"/>
              <w:spacing w:after="0" w:line="264" w:lineRule="exact"/>
              <w:rPr>
                <w:sz w:val="20"/>
                <w:szCs w:val="20"/>
                <w:color w:val="auto"/>
              </w:rPr>
            </w:pPr>
            <w:r>
              <w:rPr>
                <w:rFonts w:ascii="DFKai-SB" w:cs="DFKai-SB" w:eastAsia="DFKai-SB" w:hAnsi="DFKai-SB"/>
                <w:sz w:val="24"/>
                <w:szCs w:val="24"/>
                <w:color w:val="auto"/>
              </w:rPr>
              <w:t>軟硬體設備與素材應用</w:t>
            </w:r>
          </w:p>
        </w:tc>
        <w:tc>
          <w:tcPr>
            <w:tcW w:w="1300" w:type="dxa"/>
            <w:vAlign w:val="bottom"/>
            <w:tcBorders>
              <w:right w:val="single" w:sz="8" w:color="auto"/>
            </w:tcBorders>
          </w:tcPr>
          <w:p>
            <w:pPr>
              <w:ind w:left="100"/>
              <w:spacing w:after="0" w:line="264" w:lineRule="exact"/>
              <w:rPr>
                <w:sz w:val="20"/>
                <w:szCs w:val="20"/>
                <w:color w:val="auto"/>
              </w:rPr>
            </w:pPr>
            <w:r>
              <w:rPr>
                <w:rFonts w:ascii="DFKai-SB" w:cs="DFKai-SB" w:eastAsia="DFKai-SB" w:hAnsi="DFKai-SB"/>
                <w:sz w:val="24"/>
                <w:szCs w:val="24"/>
                <w:color w:val="auto"/>
              </w:rPr>
              <w:t>10%</w:t>
            </w: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（如：製作過程使用的軟硬體、多媒體素材與設</w:t>
            </w:r>
          </w:p>
        </w:tc>
        <w:tc>
          <w:tcPr>
            <w:tcW w:w="1300" w:type="dxa"/>
            <w:vAlign w:val="bottom"/>
            <w:tcBorders>
              <w:right w:val="single" w:sz="8" w:color="auto"/>
            </w:tcBorders>
          </w:tcPr>
          <w:p>
            <w:pPr>
              <w:spacing w:after="0"/>
              <w:rPr>
                <w:sz w:val="24"/>
                <w:szCs w:val="24"/>
                <w:color w:val="auto"/>
              </w:rPr>
            </w:pPr>
          </w:p>
        </w:tc>
      </w:tr>
      <w:tr>
        <w:trPr>
          <w:trHeight w:val="312"/>
        </w:trPr>
        <w:tc>
          <w:tcPr>
            <w:tcW w:w="5400" w:type="dxa"/>
            <w:vAlign w:val="bottom"/>
            <w:tcBorders>
              <w:left w:val="single" w:sz="8" w:color="auto"/>
              <w:right w:val="single" w:sz="8" w:color="auto"/>
            </w:tcBorders>
          </w:tcPr>
          <w:p>
            <w:pPr>
              <w:ind w:left="120"/>
              <w:spacing w:after="0" w:line="288" w:lineRule="exact"/>
              <w:rPr>
                <w:sz w:val="20"/>
                <w:szCs w:val="20"/>
                <w:color w:val="auto"/>
              </w:rPr>
            </w:pPr>
            <w:r>
              <w:rPr>
                <w:rFonts w:ascii="DFKai-SB" w:cs="DFKai-SB" w:eastAsia="DFKai-SB" w:hAnsi="DFKai-SB"/>
                <w:sz w:val="24"/>
                <w:szCs w:val="24"/>
                <w:color w:val="auto"/>
              </w:rPr>
              <w:t>備等）</w:t>
            </w:r>
          </w:p>
        </w:tc>
        <w:tc>
          <w:tcPr>
            <w:tcW w:w="1300" w:type="dxa"/>
            <w:vAlign w:val="bottom"/>
            <w:tcBorders>
              <w:right w:val="single" w:sz="8" w:color="auto"/>
            </w:tcBorders>
          </w:tcPr>
          <w:p>
            <w:pPr>
              <w:spacing w:after="0"/>
              <w:rPr>
                <w:sz w:val="24"/>
                <w:szCs w:val="24"/>
                <w:color w:val="auto"/>
              </w:rPr>
            </w:pP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4"/>
        </w:trPr>
        <w:tc>
          <w:tcPr>
            <w:tcW w:w="5400" w:type="dxa"/>
            <w:vAlign w:val="bottom"/>
            <w:tcBorders>
              <w:left w:val="single" w:sz="8" w:color="auto"/>
              <w:right w:val="single" w:sz="8" w:color="auto"/>
            </w:tcBorders>
          </w:tcPr>
          <w:p>
            <w:pPr>
              <w:ind w:left="120"/>
              <w:spacing w:after="0" w:line="263" w:lineRule="exact"/>
              <w:rPr>
                <w:sz w:val="20"/>
                <w:szCs w:val="20"/>
                <w:color w:val="auto"/>
              </w:rPr>
            </w:pPr>
            <w:r>
              <w:rPr>
                <w:rFonts w:ascii="DFKai-SB" w:cs="DFKai-SB" w:eastAsia="DFKai-SB" w:hAnsi="DFKai-SB"/>
                <w:sz w:val="24"/>
                <w:szCs w:val="24"/>
                <w:color w:val="auto"/>
              </w:rPr>
              <w:t>團隊分工</w:t>
            </w:r>
          </w:p>
        </w:tc>
        <w:tc>
          <w:tcPr>
            <w:tcW w:w="130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10%</w:t>
            </w: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6"/>
        </w:trPr>
        <w:tc>
          <w:tcPr>
            <w:tcW w:w="5400" w:type="dxa"/>
            <w:vAlign w:val="bottom"/>
            <w:tcBorders>
              <w:left w:val="single" w:sz="8" w:color="auto"/>
              <w:right w:val="single" w:sz="8" w:color="auto"/>
            </w:tcBorders>
          </w:tcPr>
          <w:p>
            <w:pPr>
              <w:ind w:left="120"/>
              <w:spacing w:after="0" w:line="266" w:lineRule="exact"/>
              <w:rPr>
                <w:sz w:val="20"/>
                <w:szCs w:val="20"/>
                <w:color w:val="auto"/>
              </w:rPr>
            </w:pPr>
            <w:r>
              <w:rPr>
                <w:rFonts w:ascii="DFKai-SB" w:cs="DFKai-SB" w:eastAsia="DFKai-SB" w:hAnsi="DFKai-SB"/>
                <w:sz w:val="24"/>
                <w:szCs w:val="24"/>
                <w:color w:val="auto"/>
              </w:rPr>
              <w:t>現場簡報（含詢答）</w:t>
            </w:r>
          </w:p>
        </w:tc>
        <w:tc>
          <w:tcPr>
            <w:tcW w:w="1300" w:type="dxa"/>
            <w:vAlign w:val="bottom"/>
            <w:tcBorders>
              <w:right w:val="single" w:sz="8" w:color="auto"/>
            </w:tcBorders>
          </w:tcPr>
          <w:p>
            <w:pPr>
              <w:ind w:left="100"/>
              <w:spacing w:after="0" w:line="266" w:lineRule="exact"/>
              <w:rPr>
                <w:sz w:val="20"/>
                <w:szCs w:val="20"/>
                <w:color w:val="auto"/>
              </w:rPr>
            </w:pPr>
            <w:r>
              <w:rPr>
                <w:rFonts w:ascii="DFKai-SB" w:cs="DFKai-SB" w:eastAsia="DFKai-SB" w:hAnsi="DFKai-SB"/>
                <w:sz w:val="24"/>
                <w:szCs w:val="24"/>
                <w:color w:val="auto"/>
              </w:rPr>
              <w:t>10%</w:t>
            </w: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r>
        <w:trPr>
          <w:trHeight w:val="264"/>
        </w:trPr>
        <w:tc>
          <w:tcPr>
            <w:tcW w:w="5400" w:type="dxa"/>
            <w:vAlign w:val="bottom"/>
            <w:tcBorders>
              <w:left w:val="single" w:sz="8" w:color="auto"/>
              <w:right w:val="single" w:sz="8" w:color="auto"/>
            </w:tcBorders>
          </w:tcPr>
          <w:p>
            <w:pPr>
              <w:ind w:left="120"/>
              <w:spacing w:after="0" w:line="263" w:lineRule="exact"/>
              <w:rPr>
                <w:sz w:val="20"/>
                <w:szCs w:val="20"/>
                <w:color w:val="auto"/>
              </w:rPr>
            </w:pPr>
            <w:r>
              <w:rPr>
                <w:rFonts w:ascii="DFKai-SB" w:cs="DFKai-SB" w:eastAsia="DFKai-SB" w:hAnsi="DFKai-SB"/>
                <w:sz w:val="24"/>
                <w:szCs w:val="24"/>
                <w:color w:val="auto"/>
              </w:rPr>
              <w:t>總計</w:t>
            </w:r>
          </w:p>
        </w:tc>
        <w:tc>
          <w:tcPr>
            <w:tcW w:w="130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100%</w:t>
            </w:r>
          </w:p>
        </w:tc>
      </w:tr>
      <w:tr>
        <w:trPr>
          <w:trHeight w:val="38"/>
        </w:trPr>
        <w:tc>
          <w:tcPr>
            <w:tcW w:w="5400" w:type="dxa"/>
            <w:vAlign w:val="bottom"/>
            <w:tcBorders>
              <w:left w:val="single" w:sz="8" w:color="auto"/>
              <w:bottom w:val="single" w:sz="8" w:color="auto"/>
              <w:right w:val="single" w:sz="8" w:color="auto"/>
            </w:tcBorders>
          </w:tcPr>
          <w:p>
            <w:pPr>
              <w:spacing w:after="0"/>
              <w:rPr>
                <w:sz w:val="3"/>
                <w:szCs w:val="3"/>
                <w:color w:val="auto"/>
              </w:rPr>
            </w:pPr>
          </w:p>
        </w:tc>
        <w:tc>
          <w:tcPr>
            <w:tcW w:w="1300" w:type="dxa"/>
            <w:vAlign w:val="bottom"/>
            <w:tcBorders>
              <w:bottom w:val="single" w:sz="8" w:color="auto"/>
              <w:right w:val="single" w:sz="8" w:color="auto"/>
            </w:tcBorders>
          </w:tcPr>
          <w:p>
            <w:pPr>
              <w:spacing w:after="0"/>
              <w:rPr>
                <w:sz w:val="3"/>
                <w:szCs w:val="3"/>
                <w:color w:val="auto"/>
              </w:rPr>
            </w:pPr>
          </w:p>
        </w:tc>
      </w:tr>
    </w:tbl>
    <w:p>
      <w:pPr>
        <w:spacing w:after="0" w:line="105" w:lineRule="exact"/>
        <w:rPr>
          <w:sz w:val="20"/>
          <w:szCs w:val="20"/>
          <w:color w:val="auto"/>
        </w:rPr>
      </w:pPr>
    </w:p>
    <w:p>
      <w:pPr>
        <w:spacing w:after="0" w:line="336" w:lineRule="exact"/>
        <w:rPr>
          <w:sz w:val="20"/>
          <w:szCs w:val="20"/>
          <w:color w:val="auto"/>
        </w:rPr>
      </w:pPr>
      <w:r>
        <w:rPr>
          <w:rFonts w:ascii="DFKai-SB" w:cs="DFKai-SB" w:eastAsia="DFKai-SB" w:hAnsi="DFKai-SB"/>
          <w:sz w:val="28"/>
          <w:szCs w:val="28"/>
          <w:b w:val="1"/>
          <w:bCs w:val="1"/>
          <w:color w:val="auto"/>
        </w:rPr>
        <w:t>壹拾、競賽攤位設備及規格</w:t>
      </w:r>
    </w:p>
    <w:p>
      <w:pPr>
        <w:spacing w:after="0" w:line="82" w:lineRule="exact"/>
        <w:rPr>
          <w:sz w:val="20"/>
          <w:szCs w:val="20"/>
          <w:color w:val="auto"/>
        </w:rPr>
      </w:pPr>
    </w:p>
    <w:p>
      <w:pPr>
        <w:ind w:left="840" w:right="360" w:hanging="568"/>
        <w:spacing w:after="0" w:line="288" w:lineRule="exact"/>
        <w:rPr>
          <w:sz w:val="20"/>
          <w:szCs w:val="20"/>
          <w:color w:val="auto"/>
        </w:rPr>
      </w:pPr>
      <w:r>
        <w:rPr>
          <w:rFonts w:ascii="DFKai-SB" w:cs="DFKai-SB" w:eastAsia="DFKai-SB" w:hAnsi="DFKai-SB"/>
          <w:sz w:val="24"/>
          <w:szCs w:val="24"/>
          <w:color w:val="auto"/>
        </w:rPr>
        <w:t>一、 競賽會場每隊提供 2 個 110V電源插座及 1 個摺疊桌（桌面 180*60 公分）供放置</w:t>
      </w:r>
      <w:r>
        <w:rPr>
          <w:sz w:val="20"/>
          <w:szCs w:val="20"/>
          <w:color w:val="auto"/>
        </w:rPr>
        <w:t xml:space="preserve"> </w:t>
      </w:r>
      <w:r>
        <w:rPr>
          <w:rFonts w:ascii="DFKai-SB" w:cs="DFKai-SB" w:eastAsia="DFKai-SB" w:hAnsi="DFKai-SB"/>
          <w:sz w:val="24"/>
          <w:szCs w:val="24"/>
          <w:color w:val="auto"/>
        </w:rPr>
        <w:t>作 品。</w:t>
      </w:r>
    </w:p>
    <w:p>
      <w:pPr>
        <w:spacing w:after="0" w:line="283" w:lineRule="exact"/>
        <w:rPr>
          <w:sz w:val="20"/>
          <w:szCs w:val="20"/>
          <w:color w:val="auto"/>
        </w:rPr>
      </w:pPr>
    </w:p>
    <w:p>
      <w:pPr>
        <w:ind w:left="280"/>
        <w:spacing w:after="0" w:line="336" w:lineRule="exact"/>
        <w:rPr>
          <w:sz w:val="20"/>
          <w:szCs w:val="20"/>
          <w:color w:val="auto"/>
        </w:rPr>
      </w:pPr>
      <w:r>
        <w:rPr>
          <w:rFonts w:ascii="DFKai-SB" w:cs="DFKai-SB" w:eastAsia="DFKai-SB" w:hAnsi="DFKai-SB"/>
          <w:sz w:val="24"/>
          <w:szCs w:val="24"/>
          <w:color w:val="auto"/>
        </w:rPr>
        <w:t>二、 主辦單位準備</w:t>
      </w:r>
      <w:r>
        <w:rPr>
          <w:rFonts w:ascii="DFKai-SB" w:cs="DFKai-SB" w:eastAsia="DFKai-SB" w:hAnsi="DFKai-SB"/>
          <w:sz w:val="28"/>
          <w:szCs w:val="28"/>
          <w:b w:val="1"/>
          <w:bCs w:val="1"/>
          <w:color w:val="FF0000"/>
        </w:rPr>
        <w:t>直式看板(145*85 公分)</w:t>
      </w:r>
      <w:r>
        <w:rPr>
          <w:rFonts w:ascii="DFKai-SB" w:cs="DFKai-SB" w:eastAsia="DFKai-SB" w:hAnsi="DFKai-SB"/>
          <w:sz w:val="24"/>
          <w:szCs w:val="24"/>
          <w:color w:val="auto"/>
        </w:rPr>
        <w:t>提供競賽隊伍張貼作品說明海報。</w:t>
      </w:r>
    </w:p>
    <w:p>
      <w:pPr>
        <w:spacing w:after="0" w:line="31" w:lineRule="exact"/>
        <w:rPr>
          <w:sz w:val="20"/>
          <w:szCs w:val="20"/>
          <w:color w:val="auto"/>
        </w:rPr>
      </w:pPr>
    </w:p>
    <w:p>
      <w:pPr>
        <w:ind w:left="280"/>
        <w:spacing w:after="0" w:line="288" w:lineRule="exact"/>
        <w:rPr>
          <w:sz w:val="20"/>
          <w:szCs w:val="20"/>
          <w:color w:val="auto"/>
        </w:rPr>
      </w:pPr>
      <w:r>
        <w:rPr>
          <w:rFonts w:ascii="DFKai-SB" w:cs="DFKai-SB" w:eastAsia="DFKai-SB" w:hAnsi="DFKai-SB"/>
          <w:sz w:val="24"/>
          <w:szCs w:val="24"/>
          <w:color w:val="auto"/>
        </w:rPr>
        <w:t>三、 不提供無線網路或網路，如有網路使用需求之參賽者請自行準備。</w:t>
      </w:r>
    </w:p>
    <w:p>
      <w:pPr>
        <w:spacing w:after="0" w:line="143" w:lineRule="exact"/>
        <w:rPr>
          <w:sz w:val="20"/>
          <w:szCs w:val="20"/>
          <w:color w:val="auto"/>
        </w:rPr>
      </w:pPr>
    </w:p>
    <w:p>
      <w:pPr>
        <w:spacing w:after="0" w:line="336" w:lineRule="exact"/>
        <w:rPr>
          <w:sz w:val="20"/>
          <w:szCs w:val="20"/>
          <w:color w:val="auto"/>
        </w:rPr>
      </w:pPr>
      <w:r>
        <w:rPr>
          <w:rFonts w:ascii="DFKai-SB" w:cs="DFKai-SB" w:eastAsia="DFKai-SB" w:hAnsi="DFKai-SB"/>
          <w:sz w:val="28"/>
          <w:szCs w:val="28"/>
          <w:b w:val="1"/>
          <w:bCs w:val="1"/>
          <w:color w:val="auto"/>
        </w:rPr>
        <w:t>壹拾壹、競賽獎項</w:t>
      </w:r>
    </w:p>
    <w:p>
      <w:pPr>
        <w:spacing w:after="0" w:line="24" w:lineRule="exact"/>
        <w:rPr>
          <w:sz w:val="20"/>
          <w:szCs w:val="20"/>
          <w:color w:val="auto"/>
        </w:rPr>
      </w:pPr>
    </w:p>
    <w:tbl>
      <w:tblPr>
        <w:tblLayout w:type="fixed"/>
        <w:tblInd w:w="710" w:type="dxa"/>
        <w:tblCellMar>
          <w:top w:w="0" w:type="dxa"/>
          <w:left w:w="0" w:type="dxa"/>
          <w:bottom w:w="0" w:type="dxa"/>
          <w:right w:w="0" w:type="dxa"/>
        </w:tblCellMar>
      </w:tblPr>
      <w:tr>
        <w:trPr>
          <w:trHeight w:val="284"/>
        </w:trPr>
        <w:tc>
          <w:tcPr>
            <w:tcW w:w="1720" w:type="dxa"/>
            <w:vAlign w:val="bottom"/>
            <w:tcBorders>
              <w:top w:val="single" w:sz="8" w:color="auto"/>
              <w:left w:val="single" w:sz="8" w:color="auto"/>
              <w:right w:val="single" w:sz="8" w:color="auto"/>
            </w:tcBorders>
          </w:tcPr>
          <w:p>
            <w:pPr>
              <w:jc w:val="center"/>
              <w:spacing w:after="0" w:line="284" w:lineRule="exact"/>
              <w:rPr>
                <w:sz w:val="20"/>
                <w:szCs w:val="20"/>
                <w:color w:val="auto"/>
              </w:rPr>
            </w:pPr>
            <w:r>
              <w:rPr>
                <w:rFonts w:ascii="DFKai-SB" w:cs="DFKai-SB" w:eastAsia="DFKai-SB" w:hAnsi="DFKai-SB"/>
                <w:sz w:val="24"/>
                <w:szCs w:val="24"/>
                <w:color w:val="auto"/>
                <w:w w:val="99"/>
              </w:rPr>
              <w:t>獎項</w:t>
            </w:r>
          </w:p>
        </w:tc>
        <w:tc>
          <w:tcPr>
            <w:tcW w:w="2540" w:type="dxa"/>
            <w:vAlign w:val="bottom"/>
            <w:tcBorders>
              <w:top w:val="single" w:sz="8" w:color="auto"/>
              <w:right w:val="single" w:sz="8" w:color="auto"/>
            </w:tcBorders>
          </w:tcPr>
          <w:p>
            <w:pPr>
              <w:ind w:left="900"/>
              <w:spacing w:after="0" w:line="284" w:lineRule="exact"/>
              <w:rPr>
                <w:sz w:val="20"/>
                <w:szCs w:val="20"/>
                <w:color w:val="auto"/>
              </w:rPr>
            </w:pPr>
            <w:r>
              <w:rPr>
                <w:rFonts w:ascii="DFKai-SB" w:cs="DFKai-SB" w:eastAsia="DFKai-SB" w:hAnsi="DFKai-SB"/>
                <w:sz w:val="24"/>
                <w:szCs w:val="24"/>
                <w:color w:val="auto"/>
              </w:rPr>
              <w:t>金牌獎</w:t>
            </w:r>
          </w:p>
        </w:tc>
        <w:tc>
          <w:tcPr>
            <w:tcW w:w="2540" w:type="dxa"/>
            <w:vAlign w:val="bottom"/>
            <w:tcBorders>
              <w:top w:val="single" w:sz="8" w:color="auto"/>
              <w:right w:val="single" w:sz="8" w:color="auto"/>
            </w:tcBorders>
          </w:tcPr>
          <w:p>
            <w:pPr>
              <w:ind w:left="880"/>
              <w:spacing w:after="0" w:line="284" w:lineRule="exact"/>
              <w:rPr>
                <w:sz w:val="20"/>
                <w:szCs w:val="20"/>
                <w:color w:val="auto"/>
              </w:rPr>
            </w:pPr>
            <w:r>
              <w:rPr>
                <w:rFonts w:ascii="DFKai-SB" w:cs="DFKai-SB" w:eastAsia="DFKai-SB" w:hAnsi="DFKai-SB"/>
                <w:sz w:val="24"/>
                <w:szCs w:val="24"/>
                <w:color w:val="auto"/>
              </w:rPr>
              <w:t>銀牌獎</w:t>
            </w:r>
          </w:p>
        </w:tc>
        <w:tc>
          <w:tcPr>
            <w:tcW w:w="2560" w:type="dxa"/>
            <w:vAlign w:val="bottom"/>
            <w:tcBorders>
              <w:top w:val="single" w:sz="8" w:color="auto"/>
              <w:right w:val="single" w:sz="8" w:color="auto"/>
            </w:tcBorders>
          </w:tcPr>
          <w:p>
            <w:pPr>
              <w:ind w:left="880"/>
              <w:spacing w:after="0" w:line="284" w:lineRule="exact"/>
              <w:rPr>
                <w:sz w:val="20"/>
                <w:szCs w:val="20"/>
                <w:color w:val="auto"/>
              </w:rPr>
            </w:pPr>
            <w:r>
              <w:rPr>
                <w:rFonts w:ascii="DFKai-SB" w:cs="DFKai-SB" w:eastAsia="DFKai-SB" w:hAnsi="DFKai-SB"/>
                <w:sz w:val="24"/>
                <w:szCs w:val="24"/>
                <w:color w:val="auto"/>
              </w:rPr>
              <w:t>銅牌獎</w:t>
            </w:r>
          </w:p>
        </w:tc>
        <w:tc>
          <w:tcPr>
            <w:tcW w:w="0" w:type="dxa"/>
            <w:vAlign w:val="bottom"/>
          </w:tcPr>
          <w:p>
            <w:pPr>
              <w:spacing w:after="0"/>
              <w:rPr>
                <w:sz w:val="1"/>
                <w:szCs w:val="1"/>
                <w:color w:val="auto"/>
              </w:rPr>
            </w:pPr>
          </w:p>
        </w:tc>
      </w:tr>
      <w:tr>
        <w:trPr>
          <w:trHeight w:val="38"/>
        </w:trPr>
        <w:tc>
          <w:tcPr>
            <w:tcW w:w="1720" w:type="dxa"/>
            <w:vAlign w:val="bottom"/>
            <w:tcBorders>
              <w:left w:val="single" w:sz="8" w:color="auto"/>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1720" w:type="dxa"/>
            <w:vAlign w:val="bottom"/>
            <w:tcBorders>
              <w:left w:val="single" w:sz="8" w:color="auto"/>
              <w:right w:val="single" w:sz="8" w:color="auto"/>
            </w:tcBorders>
          </w:tcPr>
          <w:p>
            <w:pPr>
              <w:jc w:val="center"/>
              <w:spacing w:after="0" w:line="263" w:lineRule="exact"/>
              <w:rPr>
                <w:sz w:val="20"/>
                <w:szCs w:val="20"/>
                <w:color w:val="auto"/>
              </w:rPr>
            </w:pPr>
            <w:r>
              <w:rPr>
                <w:rFonts w:ascii="DFKai-SB" w:cs="DFKai-SB" w:eastAsia="DFKai-SB" w:hAnsi="DFKai-SB"/>
                <w:sz w:val="24"/>
                <w:szCs w:val="24"/>
                <w:color w:val="auto"/>
                <w:w w:val="99"/>
              </w:rPr>
              <w:t>國小組</w:t>
            </w:r>
          </w:p>
        </w:tc>
        <w:tc>
          <w:tcPr>
            <w:tcW w:w="254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1 隊</w:t>
            </w:r>
          </w:p>
        </w:tc>
        <w:tc>
          <w:tcPr>
            <w:tcW w:w="254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2 隊</w:t>
            </w:r>
          </w:p>
        </w:tc>
        <w:tc>
          <w:tcPr>
            <w:tcW w:w="256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3 隊</w:t>
            </w:r>
          </w:p>
        </w:tc>
        <w:tc>
          <w:tcPr>
            <w:tcW w:w="0" w:type="dxa"/>
            <w:vAlign w:val="bottom"/>
          </w:tcPr>
          <w:p>
            <w:pPr>
              <w:spacing w:after="0"/>
              <w:rPr>
                <w:sz w:val="1"/>
                <w:szCs w:val="1"/>
                <w:color w:val="auto"/>
              </w:rPr>
            </w:pPr>
          </w:p>
        </w:tc>
      </w:tr>
      <w:tr>
        <w:trPr>
          <w:trHeight w:val="38"/>
        </w:trPr>
        <w:tc>
          <w:tcPr>
            <w:tcW w:w="1720" w:type="dxa"/>
            <w:vAlign w:val="bottom"/>
            <w:tcBorders>
              <w:left w:val="single" w:sz="8" w:color="auto"/>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1720" w:type="dxa"/>
            <w:vAlign w:val="bottom"/>
            <w:tcBorders>
              <w:left w:val="single" w:sz="8" w:color="auto"/>
              <w:right w:val="single" w:sz="8" w:color="auto"/>
            </w:tcBorders>
          </w:tcPr>
          <w:p>
            <w:pPr>
              <w:jc w:val="center"/>
              <w:spacing w:after="0" w:line="263" w:lineRule="exact"/>
              <w:rPr>
                <w:sz w:val="20"/>
                <w:szCs w:val="20"/>
                <w:color w:val="auto"/>
              </w:rPr>
            </w:pPr>
            <w:r>
              <w:rPr>
                <w:rFonts w:ascii="DFKai-SB" w:cs="DFKai-SB" w:eastAsia="DFKai-SB" w:hAnsi="DFKai-SB"/>
                <w:sz w:val="24"/>
                <w:szCs w:val="24"/>
                <w:color w:val="auto"/>
                <w:w w:val="99"/>
              </w:rPr>
              <w:t>國中組</w:t>
            </w:r>
          </w:p>
        </w:tc>
        <w:tc>
          <w:tcPr>
            <w:tcW w:w="2540" w:type="dxa"/>
            <w:vAlign w:val="bottom"/>
            <w:tcBorders>
              <w:right w:val="single" w:sz="8" w:color="auto"/>
            </w:tcBorders>
          </w:tcPr>
          <w:p>
            <w:pPr>
              <w:ind w:left="100"/>
              <w:spacing w:after="0" w:line="263" w:lineRule="exact"/>
              <w:rPr>
                <w:sz w:val="20"/>
                <w:szCs w:val="20"/>
                <w:color w:val="auto"/>
              </w:rPr>
            </w:pPr>
            <w:r>
              <w:rPr>
                <w:rFonts w:ascii="DFKai-SB" w:cs="DFKai-SB" w:eastAsia="DFKai-SB" w:hAnsi="DFKai-SB"/>
                <w:sz w:val="24"/>
                <w:szCs w:val="24"/>
                <w:color w:val="auto"/>
              </w:rPr>
              <w:t>1 隊</w:t>
            </w:r>
          </w:p>
        </w:tc>
        <w:tc>
          <w:tcPr>
            <w:tcW w:w="254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1 隊</w:t>
            </w:r>
          </w:p>
        </w:tc>
        <w:tc>
          <w:tcPr>
            <w:tcW w:w="2560" w:type="dxa"/>
            <w:vAlign w:val="bottom"/>
            <w:tcBorders>
              <w:right w:val="single" w:sz="8" w:color="auto"/>
            </w:tcBorders>
          </w:tcPr>
          <w:p>
            <w:pPr>
              <w:ind w:left="80"/>
              <w:spacing w:after="0" w:line="263" w:lineRule="exact"/>
              <w:rPr>
                <w:sz w:val="20"/>
                <w:szCs w:val="20"/>
                <w:color w:val="auto"/>
              </w:rPr>
            </w:pPr>
            <w:r>
              <w:rPr>
                <w:rFonts w:ascii="DFKai-SB" w:cs="DFKai-SB" w:eastAsia="DFKai-SB" w:hAnsi="DFKai-SB"/>
                <w:sz w:val="24"/>
                <w:szCs w:val="24"/>
                <w:color w:val="auto"/>
              </w:rPr>
              <w:t>若干隊</w:t>
            </w:r>
          </w:p>
        </w:tc>
        <w:tc>
          <w:tcPr>
            <w:tcW w:w="0" w:type="dxa"/>
            <w:vAlign w:val="bottom"/>
          </w:tcPr>
          <w:p>
            <w:pPr>
              <w:spacing w:after="0"/>
              <w:rPr>
                <w:sz w:val="1"/>
                <w:szCs w:val="1"/>
                <w:color w:val="auto"/>
              </w:rPr>
            </w:pPr>
          </w:p>
        </w:tc>
      </w:tr>
      <w:tr>
        <w:trPr>
          <w:trHeight w:val="38"/>
        </w:trPr>
        <w:tc>
          <w:tcPr>
            <w:tcW w:w="1720" w:type="dxa"/>
            <w:vAlign w:val="bottom"/>
            <w:tcBorders>
              <w:left w:val="single" w:sz="8" w:color="auto"/>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6"/>
        </w:trPr>
        <w:tc>
          <w:tcPr>
            <w:tcW w:w="1720" w:type="dxa"/>
            <w:vAlign w:val="bottom"/>
            <w:tcBorders>
              <w:left w:val="single" w:sz="8" w:color="auto"/>
              <w:right w:val="single" w:sz="8" w:color="auto"/>
            </w:tcBorders>
            <w:vMerge w:val="restart"/>
          </w:tcPr>
          <w:p>
            <w:pPr>
              <w:jc w:val="center"/>
              <w:spacing w:after="0" w:line="288" w:lineRule="exact"/>
              <w:rPr>
                <w:sz w:val="20"/>
                <w:szCs w:val="20"/>
                <w:color w:val="auto"/>
              </w:rPr>
            </w:pPr>
            <w:r>
              <w:rPr>
                <w:rFonts w:ascii="DFKai-SB" w:cs="DFKai-SB" w:eastAsia="DFKai-SB" w:hAnsi="DFKai-SB"/>
                <w:sz w:val="24"/>
                <w:szCs w:val="24"/>
                <w:color w:val="auto"/>
                <w:w w:val="99"/>
              </w:rPr>
              <w:t>獎勵</w:t>
            </w:r>
          </w:p>
        </w:tc>
        <w:tc>
          <w:tcPr>
            <w:tcW w:w="2540" w:type="dxa"/>
            <w:vAlign w:val="bottom"/>
            <w:tcBorders>
              <w:right w:val="single" w:sz="8" w:color="auto"/>
            </w:tcBorders>
          </w:tcPr>
          <w:p>
            <w:pPr>
              <w:ind w:left="100"/>
              <w:spacing w:after="0" w:line="266" w:lineRule="exact"/>
              <w:rPr>
                <w:sz w:val="20"/>
                <w:szCs w:val="20"/>
                <w:color w:val="auto"/>
              </w:rPr>
            </w:pPr>
            <w:r>
              <w:rPr>
                <w:rFonts w:ascii="DFKai-SB" w:cs="DFKai-SB" w:eastAsia="DFKai-SB" w:hAnsi="DFKai-SB"/>
                <w:sz w:val="24"/>
                <w:szCs w:val="24"/>
                <w:color w:val="auto"/>
              </w:rPr>
              <w:t>學生獎狀乙張</w:t>
            </w:r>
          </w:p>
        </w:tc>
        <w:tc>
          <w:tcPr>
            <w:tcW w:w="2540" w:type="dxa"/>
            <w:vAlign w:val="bottom"/>
            <w:tcBorders>
              <w:right w:val="single" w:sz="8" w:color="auto"/>
            </w:tcBorders>
          </w:tcPr>
          <w:p>
            <w:pPr>
              <w:ind w:left="80"/>
              <w:spacing w:after="0" w:line="266" w:lineRule="exact"/>
              <w:rPr>
                <w:sz w:val="20"/>
                <w:szCs w:val="20"/>
                <w:color w:val="auto"/>
              </w:rPr>
            </w:pPr>
            <w:r>
              <w:rPr>
                <w:rFonts w:ascii="DFKai-SB" w:cs="DFKai-SB" w:eastAsia="DFKai-SB" w:hAnsi="DFKai-SB"/>
                <w:sz w:val="24"/>
                <w:szCs w:val="24"/>
                <w:color w:val="auto"/>
              </w:rPr>
              <w:t>學生獎狀乙張</w:t>
            </w:r>
          </w:p>
        </w:tc>
        <w:tc>
          <w:tcPr>
            <w:tcW w:w="2560" w:type="dxa"/>
            <w:vAlign w:val="bottom"/>
            <w:tcBorders>
              <w:right w:val="single" w:sz="8" w:color="auto"/>
            </w:tcBorders>
          </w:tcPr>
          <w:p>
            <w:pPr>
              <w:ind w:left="80"/>
              <w:spacing w:after="0" w:line="266" w:lineRule="exact"/>
              <w:rPr>
                <w:sz w:val="20"/>
                <w:szCs w:val="20"/>
                <w:color w:val="auto"/>
              </w:rPr>
            </w:pPr>
            <w:r>
              <w:rPr>
                <w:rFonts w:ascii="DFKai-SB" w:cs="DFKai-SB" w:eastAsia="DFKai-SB" w:hAnsi="DFKai-SB"/>
                <w:sz w:val="24"/>
                <w:szCs w:val="24"/>
                <w:color w:val="auto"/>
              </w:rPr>
              <w:t>學生獎狀乙張</w:t>
            </w:r>
          </w:p>
        </w:tc>
        <w:tc>
          <w:tcPr>
            <w:tcW w:w="0" w:type="dxa"/>
            <w:vAlign w:val="bottom"/>
          </w:tcPr>
          <w:p>
            <w:pPr>
              <w:spacing w:after="0"/>
              <w:rPr>
                <w:sz w:val="1"/>
                <w:szCs w:val="1"/>
                <w:color w:val="auto"/>
              </w:rPr>
            </w:pPr>
          </w:p>
        </w:tc>
      </w:tr>
      <w:tr>
        <w:trPr>
          <w:trHeight w:val="156"/>
        </w:trPr>
        <w:tc>
          <w:tcPr>
            <w:tcW w:w="1720" w:type="dxa"/>
            <w:vAlign w:val="bottom"/>
            <w:tcBorders>
              <w:left w:val="single" w:sz="8" w:color="auto"/>
              <w:right w:val="single" w:sz="8" w:color="auto"/>
            </w:tcBorders>
            <w:vMerge w:val="continue"/>
          </w:tcPr>
          <w:p>
            <w:pPr>
              <w:spacing w:after="0"/>
              <w:rPr>
                <w:sz w:val="13"/>
                <w:szCs w:val="13"/>
                <w:color w:val="auto"/>
              </w:rPr>
            </w:pPr>
          </w:p>
        </w:tc>
        <w:tc>
          <w:tcPr>
            <w:tcW w:w="2540" w:type="dxa"/>
            <w:vAlign w:val="bottom"/>
            <w:tcBorders>
              <w:right w:val="single" w:sz="8" w:color="auto"/>
            </w:tcBorders>
            <w:vMerge w:val="restart"/>
          </w:tcPr>
          <w:p>
            <w:pPr>
              <w:ind w:left="100"/>
              <w:spacing w:after="0" w:line="288" w:lineRule="exact"/>
              <w:rPr>
                <w:sz w:val="20"/>
                <w:szCs w:val="20"/>
                <w:color w:val="auto"/>
              </w:rPr>
            </w:pPr>
            <w:r>
              <w:rPr>
                <w:rFonts w:ascii="DFKai-SB" w:cs="DFKai-SB" w:eastAsia="DFKai-SB" w:hAnsi="DFKai-SB"/>
                <w:sz w:val="24"/>
                <w:szCs w:val="24"/>
                <w:color w:val="auto"/>
              </w:rPr>
              <w:t>教師獎狀乙張</w:t>
            </w:r>
          </w:p>
        </w:tc>
        <w:tc>
          <w:tcPr>
            <w:tcW w:w="2540" w:type="dxa"/>
            <w:vAlign w:val="bottom"/>
            <w:tcBorders>
              <w:right w:val="single" w:sz="8" w:color="auto"/>
            </w:tcBorders>
            <w:vMerge w:val="restart"/>
          </w:tcPr>
          <w:p>
            <w:pPr>
              <w:ind w:left="80"/>
              <w:spacing w:after="0" w:line="288" w:lineRule="exact"/>
              <w:rPr>
                <w:sz w:val="20"/>
                <w:szCs w:val="20"/>
                <w:color w:val="auto"/>
              </w:rPr>
            </w:pPr>
            <w:r>
              <w:rPr>
                <w:rFonts w:ascii="DFKai-SB" w:cs="DFKai-SB" w:eastAsia="DFKai-SB" w:hAnsi="DFKai-SB"/>
                <w:sz w:val="24"/>
                <w:szCs w:val="24"/>
                <w:color w:val="auto"/>
              </w:rPr>
              <w:t>教師獎狀乙張</w:t>
            </w:r>
          </w:p>
        </w:tc>
        <w:tc>
          <w:tcPr>
            <w:tcW w:w="2560" w:type="dxa"/>
            <w:vAlign w:val="bottom"/>
            <w:tcBorders>
              <w:right w:val="single" w:sz="8" w:color="auto"/>
            </w:tcBorders>
            <w:vMerge w:val="restart"/>
          </w:tcPr>
          <w:p>
            <w:pPr>
              <w:ind w:left="80"/>
              <w:spacing w:after="0" w:line="288" w:lineRule="exact"/>
              <w:rPr>
                <w:sz w:val="20"/>
                <w:szCs w:val="20"/>
                <w:color w:val="auto"/>
              </w:rPr>
            </w:pPr>
            <w:r>
              <w:rPr>
                <w:rFonts w:ascii="DFKai-SB" w:cs="DFKai-SB" w:eastAsia="DFKai-SB" w:hAnsi="DFKai-SB"/>
                <w:sz w:val="24"/>
                <w:szCs w:val="24"/>
                <w:color w:val="auto"/>
              </w:rPr>
              <w:t>教師獎狀乙張</w:t>
            </w:r>
          </w:p>
        </w:tc>
        <w:tc>
          <w:tcPr>
            <w:tcW w:w="0" w:type="dxa"/>
            <w:vAlign w:val="bottom"/>
          </w:tcPr>
          <w:p>
            <w:pPr>
              <w:spacing w:after="0"/>
              <w:rPr>
                <w:sz w:val="1"/>
                <w:szCs w:val="1"/>
                <w:color w:val="auto"/>
              </w:rPr>
            </w:pPr>
          </w:p>
        </w:tc>
      </w:tr>
      <w:tr>
        <w:trPr>
          <w:trHeight w:val="156"/>
        </w:trPr>
        <w:tc>
          <w:tcPr>
            <w:tcW w:w="1720" w:type="dxa"/>
            <w:vAlign w:val="bottom"/>
            <w:tcBorders>
              <w:left w:val="single" w:sz="8" w:color="auto"/>
              <w:right w:val="single" w:sz="8" w:color="auto"/>
            </w:tcBorders>
          </w:tcPr>
          <w:p>
            <w:pPr>
              <w:spacing w:after="0"/>
              <w:rPr>
                <w:sz w:val="13"/>
                <w:szCs w:val="13"/>
                <w:color w:val="auto"/>
              </w:rPr>
            </w:pPr>
          </w:p>
        </w:tc>
        <w:tc>
          <w:tcPr>
            <w:tcW w:w="2540" w:type="dxa"/>
            <w:vAlign w:val="bottom"/>
            <w:tcBorders>
              <w:right w:val="single" w:sz="8" w:color="auto"/>
            </w:tcBorders>
            <w:vMerge w:val="continue"/>
          </w:tcPr>
          <w:p>
            <w:pPr>
              <w:spacing w:after="0"/>
              <w:rPr>
                <w:sz w:val="13"/>
                <w:szCs w:val="13"/>
                <w:color w:val="auto"/>
              </w:rPr>
            </w:pPr>
          </w:p>
        </w:tc>
        <w:tc>
          <w:tcPr>
            <w:tcW w:w="2540" w:type="dxa"/>
            <w:vAlign w:val="bottom"/>
            <w:tcBorders>
              <w:right w:val="single" w:sz="8" w:color="auto"/>
            </w:tcBorders>
            <w:vMerge w:val="continue"/>
          </w:tcPr>
          <w:p>
            <w:pPr>
              <w:spacing w:after="0"/>
              <w:rPr>
                <w:sz w:val="13"/>
                <w:szCs w:val="13"/>
                <w:color w:val="auto"/>
              </w:rPr>
            </w:pPr>
          </w:p>
        </w:tc>
        <w:tc>
          <w:tcPr>
            <w:tcW w:w="25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8"/>
        </w:trPr>
        <w:tc>
          <w:tcPr>
            <w:tcW w:w="1720" w:type="dxa"/>
            <w:vAlign w:val="bottom"/>
            <w:tcBorders>
              <w:left w:val="single" w:sz="8" w:color="auto"/>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40" w:type="dxa"/>
            <w:vAlign w:val="bottom"/>
            <w:tcBorders>
              <w:bottom w:val="single" w:sz="8" w:color="auto"/>
              <w:right w:val="single" w:sz="8" w:color="auto"/>
            </w:tcBorders>
          </w:tcPr>
          <w:p>
            <w:pPr>
              <w:spacing w:after="0"/>
              <w:rPr>
                <w:sz w:val="3"/>
                <w:szCs w:val="3"/>
                <w:color w:val="auto"/>
              </w:rPr>
            </w:pPr>
          </w:p>
        </w:tc>
        <w:tc>
          <w:tcPr>
            <w:tcW w:w="25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118" w:lineRule="exact"/>
        <w:rPr>
          <w:sz w:val="20"/>
          <w:szCs w:val="20"/>
          <w:color w:val="auto"/>
        </w:rPr>
      </w:pPr>
    </w:p>
    <w:p>
      <w:pPr>
        <w:sectPr>
          <w:pgSz w:w="12240" w:h="15840" w:orient="portrait"/>
          <w:cols w:equalWidth="0" w:num="1">
            <w:col w:w="10020"/>
          </w:cols>
          <w:pgMar w:left="1140" w:top="1170" w:right="1080" w:bottom="732" w:gutter="0" w:footer="0" w:header="0"/>
        </w:sectPr>
      </w:pPr>
    </w:p>
    <w:p>
      <w:pPr>
        <w:ind w:left="280"/>
        <w:spacing w:after="0" w:line="276" w:lineRule="exact"/>
        <w:rPr>
          <w:sz w:val="20"/>
          <w:szCs w:val="20"/>
          <w:color w:val="auto"/>
        </w:rPr>
      </w:pPr>
      <w:r>
        <w:rPr>
          <w:rFonts w:ascii="DFKai-SB" w:cs="DFKai-SB" w:eastAsia="DFKai-SB" w:hAnsi="DFKai-SB"/>
          <w:sz w:val="23"/>
          <w:szCs w:val="23"/>
          <w:color w:val="auto"/>
        </w:rPr>
        <w:t>一、 上表為競賽獎項，惟作品若未達一定標準或報名件數不足，名次得以從缺。</w:t>
      </w:r>
    </w:p>
    <w:p>
      <w:pPr>
        <w:sectPr>
          <w:pgSz w:w="12240" w:h="15840" w:orient="portrait"/>
          <w:cols w:equalWidth="0" w:num="1">
            <w:col w:w="10020"/>
          </w:cols>
          <w:pgMar w:left="1140" w:top="1170" w:right="1080" w:bottom="732" w:gutter="0" w:footer="0" w:header="0"/>
          <w:type w:val="continuous"/>
        </w:sectPr>
      </w:pPr>
    </w:p>
    <w:bookmarkStart w:id="3" w:name="page4"/>
    <w:bookmarkEnd w:id="3"/>
    <w:p>
      <w:pPr>
        <w:jc w:val="both"/>
        <w:ind w:left="840" w:hanging="568"/>
        <w:spacing w:after="0" w:line="275" w:lineRule="exact"/>
        <w:rPr>
          <w:sz w:val="20"/>
          <w:szCs w:val="20"/>
          <w:color w:val="auto"/>
        </w:rPr>
      </w:pPr>
      <w:r>
        <w:rPr>
          <w:rFonts w:ascii="DFKai-SB" w:cs="DFKai-SB" w:eastAsia="DFKai-SB" w:hAnsi="DFKai-SB"/>
          <w:sz w:val="24"/>
          <w:szCs w:val="24"/>
          <w:color w:val="auto"/>
        </w:rPr>
        <w:t>二、 各組獲總分最高分者，可獲推薦進入國立科學工藝博物館所承辦之全國決賽，決賽時間預計為113年4月21日。</w:t>
      </w:r>
    </w:p>
    <w:p>
      <w:pPr>
        <w:spacing w:after="0" w:line="142" w:lineRule="exact"/>
        <w:rPr>
          <w:sz w:val="20"/>
          <w:szCs w:val="20"/>
          <w:color w:val="auto"/>
        </w:rPr>
      </w:pPr>
    </w:p>
    <w:p>
      <w:pPr>
        <w:spacing w:after="0" w:line="336" w:lineRule="exact"/>
        <w:rPr>
          <w:sz w:val="20"/>
          <w:szCs w:val="20"/>
          <w:color w:val="auto"/>
        </w:rPr>
      </w:pPr>
      <w:r>
        <w:rPr>
          <w:rFonts w:ascii="DFKai-SB" w:cs="DFKai-SB" w:eastAsia="DFKai-SB" w:hAnsi="DFKai-SB"/>
          <w:sz w:val="28"/>
          <w:szCs w:val="28"/>
          <w:b w:val="1"/>
          <w:bCs w:val="1"/>
          <w:color w:val="auto"/>
        </w:rPr>
        <w:t>壹拾貳、注意事項</w:t>
      </w:r>
    </w:p>
    <w:p>
      <w:pPr>
        <w:spacing w:after="0" w:line="29"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一、</w:t>
      </w:r>
      <w:r>
        <w:rPr>
          <w:rFonts w:ascii="DFKai-SB" w:cs="DFKai-SB" w:eastAsia="DFKai-SB" w:hAnsi="DFKai-SB"/>
          <w:sz w:val="28"/>
          <w:szCs w:val="28"/>
          <w:color w:val="FF0000"/>
        </w:rPr>
        <w:t xml:space="preserve"> </w:t>
      </w:r>
      <w:r>
        <w:rPr>
          <w:rFonts w:ascii="DFKai-SB" w:cs="DFKai-SB" w:eastAsia="DFKai-SB" w:hAnsi="DFKai-SB"/>
          <w:sz w:val="28"/>
          <w:szCs w:val="28"/>
          <w:b w:val="1"/>
          <w:bCs w:val="1"/>
          <w:color w:val="FF0000"/>
        </w:rPr>
        <w:t>113 年 1 月 4 日下午 16：00</w:t>
      </w:r>
      <w:r>
        <w:rPr>
          <w:rFonts w:ascii="DFKai-SB" w:cs="DFKai-SB" w:eastAsia="DFKai-SB" w:hAnsi="DFKai-SB"/>
          <w:sz w:val="24"/>
          <w:szCs w:val="24"/>
          <w:color w:val="auto"/>
        </w:rPr>
        <w:t xml:space="preserve"> 於蘭潭國中活動中心現場頒獎。</w:t>
      </w:r>
    </w:p>
    <w:p>
      <w:pPr>
        <w:spacing w:after="0" w:line="41" w:lineRule="exact"/>
        <w:rPr>
          <w:sz w:val="20"/>
          <w:szCs w:val="20"/>
          <w:color w:val="auto"/>
        </w:rPr>
      </w:pPr>
    </w:p>
    <w:p>
      <w:pPr>
        <w:ind w:left="280"/>
        <w:spacing w:after="0" w:line="324" w:lineRule="exact"/>
        <w:rPr>
          <w:sz w:val="20"/>
          <w:szCs w:val="20"/>
          <w:color w:val="auto"/>
        </w:rPr>
      </w:pPr>
      <w:r>
        <w:rPr>
          <w:rFonts w:ascii="DFKai-SB" w:cs="DFKai-SB" w:eastAsia="DFKai-SB" w:hAnsi="DFKai-SB"/>
          <w:sz w:val="27"/>
          <w:szCs w:val="27"/>
          <w:color w:val="auto"/>
        </w:rPr>
        <w:t>二、</w:t>
      </w:r>
      <w:r>
        <w:rPr>
          <w:rFonts w:ascii="DFKai-SB" w:cs="DFKai-SB" w:eastAsia="DFKai-SB" w:hAnsi="DFKai-SB"/>
          <w:sz w:val="23"/>
          <w:szCs w:val="23"/>
          <w:color w:val="auto"/>
        </w:rPr>
        <w:t xml:space="preserve"> 獲推薦參與國立科學工藝博物館全國性決賽之隊伍，決賽報名後不得變換隊員及指導老</w:t>
      </w:r>
    </w:p>
    <w:p>
      <w:pPr>
        <w:spacing w:after="0" w:line="16"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師。</w:t>
      </w:r>
    </w:p>
    <w:p>
      <w:pPr>
        <w:spacing w:after="0" w:line="23"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三、</w:t>
      </w:r>
      <w:r>
        <w:rPr>
          <w:rFonts w:ascii="DFKai-SB" w:cs="DFKai-SB" w:eastAsia="DFKai-SB" w:hAnsi="DFKai-SB"/>
          <w:sz w:val="24"/>
          <w:szCs w:val="24"/>
          <w:color w:val="auto"/>
        </w:rPr>
        <w:t xml:space="preserve"> 參賽之創意企劃書或作品說明書撰寫應符合學術倫理之規範。</w:t>
      </w:r>
    </w:p>
    <w:p>
      <w:pPr>
        <w:spacing w:after="0" w:line="27" w:lineRule="exact"/>
        <w:rPr>
          <w:sz w:val="20"/>
          <w:szCs w:val="20"/>
          <w:color w:val="auto"/>
        </w:rPr>
      </w:pPr>
    </w:p>
    <w:p>
      <w:pPr>
        <w:ind w:left="280"/>
        <w:spacing w:after="0" w:line="324" w:lineRule="exact"/>
        <w:rPr>
          <w:sz w:val="20"/>
          <w:szCs w:val="20"/>
          <w:color w:val="auto"/>
        </w:rPr>
      </w:pPr>
      <w:r>
        <w:rPr>
          <w:rFonts w:ascii="DFKai-SB" w:cs="DFKai-SB" w:eastAsia="DFKai-SB" w:hAnsi="DFKai-SB"/>
          <w:sz w:val="27"/>
          <w:szCs w:val="27"/>
          <w:color w:val="auto"/>
        </w:rPr>
        <w:t>四、</w:t>
      </w:r>
      <w:r>
        <w:rPr>
          <w:rFonts w:ascii="DFKai-SB" w:cs="DFKai-SB" w:eastAsia="DFKai-SB" w:hAnsi="DFKai-SB"/>
          <w:sz w:val="23"/>
          <w:szCs w:val="23"/>
          <w:color w:val="auto"/>
        </w:rPr>
        <w:t xml:space="preserve"> 競賽創意企劃書或作品說明書之內文及競賽簡報現場（包含服裝儀容、海報等），皆不</w:t>
      </w:r>
    </w:p>
    <w:p>
      <w:pPr>
        <w:spacing w:after="0" w:line="16"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可露出學校及參賽者個人資料違反規定之作品將予以扣分。</w:t>
      </w:r>
    </w:p>
    <w:p>
      <w:pPr>
        <w:spacing w:after="0" w:line="81" w:lineRule="exact"/>
        <w:rPr>
          <w:sz w:val="20"/>
          <w:szCs w:val="20"/>
          <w:color w:val="auto"/>
        </w:rPr>
      </w:pPr>
    </w:p>
    <w:p>
      <w:pPr>
        <w:jc w:val="both"/>
        <w:ind w:left="840" w:hanging="568"/>
        <w:spacing w:after="0" w:line="298" w:lineRule="exact"/>
        <w:rPr>
          <w:sz w:val="20"/>
          <w:szCs w:val="20"/>
          <w:color w:val="auto"/>
        </w:rPr>
      </w:pPr>
      <w:r>
        <w:rPr>
          <w:rFonts w:ascii="DFKai-SB" w:cs="DFKai-SB" w:eastAsia="DFKai-SB" w:hAnsi="DFKai-SB"/>
          <w:sz w:val="28"/>
          <w:szCs w:val="28"/>
          <w:color w:val="auto"/>
        </w:rPr>
        <w:t>五、</w:t>
      </w:r>
      <w:r>
        <w:rPr>
          <w:rFonts w:ascii="DFKai-SB" w:cs="DFKai-SB" w:eastAsia="DFKai-SB" w:hAnsi="DFKai-SB"/>
          <w:sz w:val="24"/>
          <w:szCs w:val="24"/>
          <w:color w:val="auto"/>
        </w:rPr>
        <w:t xml:space="preserve"> 參賽隊伍應保證其參賽作品為原創作品、無抄襲仿冒情事，若因抄襲、研究成果不實或以其他類似方法侵害他人智慧財產權而涉訟者，參賽人應自行解決與他人間任何智慧財產權之糾紛，並負擔相關法律責任，主辦單位不負任何法律責任。</w:t>
      </w:r>
    </w:p>
    <w:p>
      <w:pPr>
        <w:spacing w:after="0" w:line="84" w:lineRule="exact"/>
        <w:rPr>
          <w:sz w:val="20"/>
          <w:szCs w:val="20"/>
          <w:color w:val="auto"/>
        </w:rPr>
      </w:pPr>
    </w:p>
    <w:p>
      <w:pPr>
        <w:jc w:val="both"/>
        <w:ind w:left="840" w:hanging="568"/>
        <w:spacing w:after="0" w:line="290" w:lineRule="exact"/>
        <w:rPr>
          <w:sz w:val="20"/>
          <w:szCs w:val="20"/>
          <w:color w:val="auto"/>
        </w:rPr>
      </w:pPr>
      <w:r>
        <w:rPr>
          <w:rFonts w:ascii="DFKai-SB" w:cs="DFKai-SB" w:eastAsia="DFKai-SB" w:hAnsi="DFKai-SB"/>
          <w:sz w:val="28"/>
          <w:szCs w:val="28"/>
          <w:color w:val="auto"/>
        </w:rPr>
        <w:t>六、</w:t>
      </w:r>
      <w:r>
        <w:rPr>
          <w:rFonts w:ascii="DFKai-SB" w:cs="DFKai-SB" w:eastAsia="DFKai-SB" w:hAnsi="DFKai-SB"/>
          <w:sz w:val="24"/>
          <w:szCs w:val="24"/>
          <w:color w:val="auto"/>
        </w:rPr>
        <w:t xml:space="preserve"> 參賽隊伍如有以下情事，承辦單位有權取消參賽資格；如已獲獎，則撤銷獲得之獎項，並追回獎狀及獎金：</w:t>
      </w:r>
    </w:p>
    <w:p>
      <w:pPr>
        <w:spacing w:after="0" w:line="26" w:lineRule="exact"/>
        <w:rPr>
          <w:sz w:val="20"/>
          <w:szCs w:val="20"/>
          <w:color w:val="auto"/>
        </w:rPr>
      </w:pPr>
    </w:p>
    <w:p>
      <w:pPr>
        <w:ind w:left="560"/>
        <w:spacing w:after="0" w:line="288" w:lineRule="exact"/>
        <w:rPr>
          <w:sz w:val="20"/>
          <w:szCs w:val="20"/>
          <w:color w:val="auto"/>
        </w:rPr>
      </w:pPr>
      <w:r>
        <w:rPr>
          <w:rFonts w:ascii="DFKai-SB" w:cs="DFKai-SB" w:eastAsia="DFKai-SB" w:hAnsi="DFKai-SB"/>
          <w:sz w:val="24"/>
          <w:szCs w:val="24"/>
          <w:color w:val="auto"/>
        </w:rPr>
        <w:t>（1）競賽得獎作品，若經證實違反前項規定，或因涉訟而敗訴者。</w:t>
      </w:r>
    </w:p>
    <w:p>
      <w:pPr>
        <w:spacing w:after="0" w:line="24" w:lineRule="exact"/>
        <w:rPr>
          <w:sz w:val="20"/>
          <w:szCs w:val="20"/>
          <w:color w:val="auto"/>
        </w:rPr>
      </w:pPr>
    </w:p>
    <w:p>
      <w:pPr>
        <w:ind w:left="560"/>
        <w:spacing w:after="0" w:line="288" w:lineRule="exact"/>
        <w:rPr>
          <w:sz w:val="20"/>
          <w:szCs w:val="20"/>
          <w:color w:val="auto"/>
        </w:rPr>
      </w:pPr>
      <w:r>
        <w:rPr>
          <w:rFonts w:ascii="DFKai-SB" w:cs="DFKai-SB" w:eastAsia="DFKai-SB" w:hAnsi="DFKai-SB"/>
          <w:sz w:val="24"/>
          <w:szCs w:val="24"/>
          <w:color w:val="auto"/>
        </w:rPr>
        <w:t>（2）參賽作品應為自行研發，不得有抄襲或由他人代勞之情事，如經人檢舉或告發且有</w:t>
      </w:r>
    </w:p>
    <w:p>
      <w:pPr>
        <w:spacing w:after="0" w:line="24" w:lineRule="exact"/>
        <w:rPr>
          <w:sz w:val="20"/>
          <w:szCs w:val="20"/>
          <w:color w:val="auto"/>
        </w:rPr>
      </w:pPr>
    </w:p>
    <w:p>
      <w:pPr>
        <w:ind w:left="1200"/>
        <w:spacing w:after="0" w:line="288" w:lineRule="exact"/>
        <w:rPr>
          <w:sz w:val="20"/>
          <w:szCs w:val="20"/>
          <w:color w:val="auto"/>
        </w:rPr>
      </w:pPr>
      <w:r>
        <w:rPr>
          <w:rFonts w:ascii="DFKai-SB" w:cs="DFKai-SB" w:eastAsia="DFKai-SB" w:hAnsi="DFKai-SB"/>
          <w:sz w:val="24"/>
          <w:szCs w:val="24"/>
          <w:color w:val="auto"/>
        </w:rPr>
        <w:t>具體事實者。</w:t>
      </w:r>
    </w:p>
    <w:p>
      <w:pPr>
        <w:spacing w:after="0" w:line="24" w:lineRule="exact"/>
        <w:rPr>
          <w:sz w:val="20"/>
          <w:szCs w:val="20"/>
          <w:color w:val="auto"/>
        </w:rPr>
      </w:pPr>
    </w:p>
    <w:p>
      <w:pPr>
        <w:ind w:left="560"/>
        <w:spacing w:after="0" w:line="288" w:lineRule="exact"/>
        <w:rPr>
          <w:sz w:val="20"/>
          <w:szCs w:val="20"/>
          <w:color w:val="auto"/>
        </w:rPr>
      </w:pPr>
      <w:r>
        <w:rPr>
          <w:rFonts w:ascii="DFKai-SB" w:cs="DFKai-SB" w:eastAsia="DFKai-SB" w:hAnsi="DFKai-SB"/>
          <w:sz w:val="24"/>
          <w:szCs w:val="24"/>
          <w:color w:val="auto"/>
        </w:rPr>
        <w:t>（3）參賽隊伍如違反本競賽辦法之相關規定者。</w:t>
      </w:r>
    </w:p>
    <w:p>
      <w:pPr>
        <w:spacing w:after="0" w:line="27" w:lineRule="exact"/>
        <w:rPr>
          <w:sz w:val="20"/>
          <w:szCs w:val="20"/>
          <w:color w:val="auto"/>
        </w:rPr>
      </w:pPr>
    </w:p>
    <w:p>
      <w:pPr>
        <w:ind w:left="560"/>
        <w:spacing w:after="0" w:line="288" w:lineRule="exact"/>
        <w:rPr>
          <w:sz w:val="20"/>
          <w:szCs w:val="20"/>
          <w:color w:val="auto"/>
        </w:rPr>
      </w:pPr>
      <w:r>
        <w:rPr>
          <w:rFonts w:ascii="DFKai-SB" w:cs="DFKai-SB" w:eastAsia="DFKai-SB" w:hAnsi="DFKai-SB"/>
          <w:sz w:val="24"/>
          <w:szCs w:val="24"/>
          <w:color w:val="auto"/>
        </w:rPr>
        <w:t>（4）參加競賽作品相關資料延遲交件者，取消參賽資格。</w:t>
      </w:r>
    </w:p>
    <w:p>
      <w:pPr>
        <w:spacing w:after="0" w:line="24" w:lineRule="exact"/>
        <w:rPr>
          <w:sz w:val="20"/>
          <w:szCs w:val="20"/>
          <w:color w:val="auto"/>
        </w:rPr>
      </w:pPr>
    </w:p>
    <w:p>
      <w:pPr>
        <w:ind w:left="560"/>
        <w:spacing w:after="0" w:line="288" w:lineRule="exact"/>
        <w:rPr>
          <w:sz w:val="20"/>
          <w:szCs w:val="20"/>
          <w:color w:val="auto"/>
        </w:rPr>
      </w:pPr>
      <w:r>
        <w:rPr>
          <w:rFonts w:ascii="DFKai-SB" w:cs="DFKai-SB" w:eastAsia="DFKai-SB" w:hAnsi="DFKai-SB"/>
          <w:sz w:val="24"/>
          <w:szCs w:val="24"/>
          <w:color w:val="auto"/>
        </w:rPr>
        <w:t>（5）每人僅限報名一隊，如經發現重複報名（單一學生同時參與多隊），承辦單位有權</w:t>
      </w:r>
    </w:p>
    <w:p>
      <w:pPr>
        <w:spacing w:after="0" w:line="24" w:lineRule="exact"/>
        <w:rPr>
          <w:sz w:val="20"/>
          <w:szCs w:val="20"/>
          <w:color w:val="auto"/>
        </w:rPr>
      </w:pPr>
    </w:p>
    <w:p>
      <w:pPr>
        <w:ind w:left="1200"/>
        <w:spacing w:after="0" w:line="288" w:lineRule="exact"/>
        <w:rPr>
          <w:sz w:val="20"/>
          <w:szCs w:val="20"/>
          <w:color w:val="auto"/>
        </w:rPr>
      </w:pPr>
      <w:r>
        <w:rPr>
          <w:rFonts w:ascii="DFKai-SB" w:cs="DFKai-SB" w:eastAsia="DFKai-SB" w:hAnsi="DFKai-SB"/>
          <w:sz w:val="24"/>
          <w:szCs w:val="24"/>
          <w:color w:val="auto"/>
        </w:rPr>
        <w:t>強制取消競賽資格。</w:t>
      </w:r>
    </w:p>
    <w:p>
      <w:pPr>
        <w:spacing w:after="0" w:line="76" w:lineRule="exact"/>
        <w:rPr>
          <w:sz w:val="20"/>
          <w:szCs w:val="20"/>
          <w:color w:val="auto"/>
        </w:rPr>
      </w:pPr>
    </w:p>
    <w:p>
      <w:pPr>
        <w:ind w:left="1200" w:right="160" w:hanging="640"/>
        <w:spacing w:after="0" w:line="287" w:lineRule="exact"/>
        <w:rPr>
          <w:sz w:val="20"/>
          <w:szCs w:val="20"/>
          <w:color w:val="auto"/>
        </w:rPr>
      </w:pPr>
      <w:r>
        <w:rPr>
          <w:rFonts w:ascii="DFKai-SB" w:cs="DFKai-SB" w:eastAsia="DFKai-SB" w:hAnsi="DFKai-SB"/>
          <w:sz w:val="24"/>
          <w:szCs w:val="24"/>
          <w:color w:val="auto"/>
        </w:rPr>
        <w:t>（6）參賽作品曾參加其他國內、外競賽並得獎者，請於初賽企劃書內敘明參賽作品與先前得獎作品之差異處，如未誠實敘明經承辦單位查證或檢舉，且有具體違規事實者，承辦單位有權取消其競賽資格。</w:t>
      </w:r>
    </w:p>
    <w:p>
      <w:pPr>
        <w:spacing w:after="0" w:line="82" w:lineRule="exact"/>
        <w:rPr>
          <w:sz w:val="20"/>
          <w:szCs w:val="20"/>
          <w:color w:val="auto"/>
        </w:rPr>
      </w:pPr>
    </w:p>
    <w:p>
      <w:pPr>
        <w:jc w:val="right"/>
        <w:ind w:left="280"/>
        <w:spacing w:after="0" w:line="311" w:lineRule="exact"/>
        <w:rPr>
          <w:sz w:val="20"/>
          <w:szCs w:val="20"/>
          <w:color w:val="auto"/>
        </w:rPr>
      </w:pPr>
      <w:r>
        <w:rPr>
          <w:rFonts w:ascii="DFKai-SB" w:cs="DFKai-SB" w:eastAsia="DFKai-SB" w:hAnsi="DFKai-SB"/>
          <w:sz w:val="28"/>
          <w:szCs w:val="28"/>
          <w:color w:val="auto"/>
        </w:rPr>
        <w:t>七、</w:t>
      </w:r>
      <w:r>
        <w:rPr>
          <w:rFonts w:ascii="DFKai-SB" w:cs="DFKai-SB" w:eastAsia="DFKai-SB" w:hAnsi="DFKai-SB"/>
          <w:sz w:val="24"/>
          <w:szCs w:val="24"/>
          <w:color w:val="auto"/>
        </w:rPr>
        <w:t xml:space="preserve"> 競賽作品不得使用對人體有害物質或易產生氣爆、火花等等有安全疑慮之材料或器材。</w:t>
      </w:r>
      <w:r>
        <w:rPr>
          <w:rFonts w:ascii="DFKai-SB" w:cs="DFKai-SB" w:eastAsia="DFKai-SB" w:hAnsi="DFKai-SB"/>
          <w:sz w:val="28"/>
          <w:szCs w:val="28"/>
          <w:color w:val="auto"/>
        </w:rPr>
        <w:t>八、</w:t>
      </w:r>
      <w:r>
        <w:rPr>
          <w:rFonts w:ascii="DFKai-SB" w:cs="DFKai-SB" w:eastAsia="DFKai-SB" w:hAnsi="DFKai-SB"/>
          <w:sz w:val="24"/>
          <w:szCs w:val="24"/>
          <w:color w:val="auto"/>
        </w:rPr>
        <w:t xml:space="preserve"> 基於非營利、推廣及提供學校教學使用之目的，參賽作品如獲獎，應授權主辦單位及其所指定之第三人得無償、不限時間、不限次數將本競賽之獲獎作品及企劃書，以微縮、光碟、數位化或其他方式，包括但不限於重製、散布、發行、公開展示、公開播送、公開傳輸。參賽隊伍同意不對主辦單位及其指定之第三人行使智慧財產權人格權（包括專</w:t>
      </w:r>
    </w:p>
    <w:p>
      <w:pPr>
        <w:spacing w:after="0" w:line="30"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利及著作人格權）。</w:t>
      </w:r>
    </w:p>
    <w:p>
      <w:pPr>
        <w:spacing w:after="0" w:line="35" w:lineRule="exact"/>
        <w:rPr>
          <w:sz w:val="20"/>
          <w:szCs w:val="20"/>
          <w:color w:val="auto"/>
        </w:rPr>
      </w:pPr>
    </w:p>
    <w:p>
      <w:pPr>
        <w:ind w:left="280"/>
        <w:spacing w:after="0" w:line="324" w:lineRule="exact"/>
        <w:rPr>
          <w:sz w:val="20"/>
          <w:szCs w:val="20"/>
          <w:color w:val="auto"/>
        </w:rPr>
      </w:pPr>
      <w:r>
        <w:rPr>
          <w:rFonts w:ascii="DFKai-SB" w:cs="DFKai-SB" w:eastAsia="DFKai-SB" w:hAnsi="DFKai-SB"/>
          <w:sz w:val="27"/>
          <w:szCs w:val="27"/>
          <w:color w:val="auto"/>
        </w:rPr>
        <w:t>九、</w:t>
      </w:r>
      <w:r>
        <w:rPr>
          <w:rFonts w:ascii="DFKai-SB" w:cs="DFKai-SB" w:eastAsia="DFKai-SB" w:hAnsi="DFKai-SB"/>
          <w:sz w:val="23"/>
          <w:szCs w:val="23"/>
          <w:color w:val="auto"/>
        </w:rPr>
        <w:t xml:space="preserve"> 參賽作品之智慧財產權歸屬參賽者擁有，其著作授權、專利申請、技術移轉及權益分配</w:t>
      </w:r>
    </w:p>
    <w:p>
      <w:pPr>
        <w:spacing w:after="0" w:line="16" w:lineRule="exact"/>
        <w:rPr>
          <w:sz w:val="20"/>
          <w:szCs w:val="20"/>
          <w:color w:val="auto"/>
        </w:rPr>
      </w:pPr>
    </w:p>
    <w:p>
      <w:pPr>
        <w:ind w:left="840"/>
        <w:spacing w:after="0" w:line="288" w:lineRule="exact"/>
        <w:rPr>
          <w:sz w:val="20"/>
          <w:szCs w:val="20"/>
          <w:color w:val="auto"/>
        </w:rPr>
      </w:pPr>
      <w:r>
        <w:rPr>
          <w:rFonts w:ascii="DFKai-SB" w:cs="DFKai-SB" w:eastAsia="DFKai-SB" w:hAnsi="DFKai-SB"/>
          <w:sz w:val="24"/>
          <w:szCs w:val="24"/>
          <w:color w:val="auto"/>
        </w:rPr>
        <w:t>等相關事宜，應依相關法令辦理。</w:t>
      </w:r>
    </w:p>
    <w:p>
      <w:pPr>
        <w:spacing w:after="0" w:line="81" w:lineRule="exact"/>
        <w:rPr>
          <w:sz w:val="20"/>
          <w:szCs w:val="20"/>
          <w:color w:val="auto"/>
        </w:rPr>
      </w:pPr>
    </w:p>
    <w:p>
      <w:pPr>
        <w:jc w:val="both"/>
        <w:ind w:left="840" w:hanging="568"/>
        <w:spacing w:after="0" w:line="290" w:lineRule="exact"/>
        <w:rPr>
          <w:sz w:val="20"/>
          <w:szCs w:val="20"/>
          <w:color w:val="auto"/>
        </w:rPr>
      </w:pPr>
      <w:r>
        <w:rPr>
          <w:rFonts w:ascii="DFKai-SB" w:cs="DFKai-SB" w:eastAsia="DFKai-SB" w:hAnsi="DFKai-SB"/>
          <w:sz w:val="28"/>
          <w:szCs w:val="28"/>
          <w:color w:val="auto"/>
        </w:rPr>
        <w:t>十、</w:t>
      </w:r>
      <w:r>
        <w:rPr>
          <w:rFonts w:ascii="DFKai-SB" w:cs="DFKai-SB" w:eastAsia="DFKai-SB" w:hAnsi="DFKai-SB"/>
          <w:sz w:val="24"/>
          <w:szCs w:val="24"/>
          <w:color w:val="auto"/>
        </w:rPr>
        <w:t xml:space="preserve"> 以上如有未盡事宜，依主辦單位相關規定或解釋辦理，並得隨時補充公告之；凡參與本競賽者，視為已閱讀並完全同意遵守本活動之一切規定。</w:t>
      </w:r>
    </w:p>
    <w:p>
      <w:pPr>
        <w:spacing w:after="0" w:line="25" w:lineRule="exact"/>
        <w:rPr>
          <w:sz w:val="20"/>
          <w:szCs w:val="20"/>
          <w:color w:val="auto"/>
        </w:rPr>
      </w:pPr>
    </w:p>
    <w:p>
      <w:pPr>
        <w:ind w:left="280"/>
        <w:spacing w:after="0" w:line="336" w:lineRule="exact"/>
        <w:rPr>
          <w:sz w:val="20"/>
          <w:szCs w:val="20"/>
          <w:color w:val="auto"/>
        </w:rPr>
      </w:pPr>
      <w:r>
        <w:rPr>
          <w:rFonts w:ascii="DFKai-SB" w:cs="DFKai-SB" w:eastAsia="DFKai-SB" w:hAnsi="DFKai-SB"/>
          <w:sz w:val="28"/>
          <w:szCs w:val="28"/>
          <w:color w:val="auto"/>
        </w:rPr>
        <w:t>十一、</w:t>
      </w:r>
      <w:r>
        <w:rPr>
          <w:rFonts w:ascii="DFKai-SB" w:cs="DFKai-SB" w:eastAsia="DFKai-SB" w:hAnsi="DFKai-SB"/>
          <w:sz w:val="24"/>
          <w:szCs w:val="24"/>
          <w:color w:val="auto"/>
        </w:rPr>
        <w:t xml:space="preserve"> 對於競賽事項有任何疑問，歡迎來電蘭潭科技中心，聯絡電話: 2773582#220 楊元</w:t>
      </w:r>
    </w:p>
    <w:p>
      <w:pPr>
        <w:spacing w:after="0" w:line="16" w:lineRule="exact"/>
        <w:rPr>
          <w:sz w:val="20"/>
          <w:szCs w:val="20"/>
          <w:color w:val="auto"/>
        </w:rPr>
      </w:pPr>
    </w:p>
    <w:p>
      <w:pPr>
        <w:ind w:left="1120"/>
        <w:spacing w:after="0" w:line="288" w:lineRule="exact"/>
        <w:rPr>
          <w:sz w:val="20"/>
          <w:szCs w:val="20"/>
          <w:color w:val="auto"/>
        </w:rPr>
      </w:pPr>
      <w:r>
        <w:rPr>
          <w:rFonts w:ascii="DFKai-SB" w:cs="DFKai-SB" w:eastAsia="DFKai-SB" w:hAnsi="DFKai-SB"/>
          <w:sz w:val="24"/>
          <w:szCs w:val="24"/>
          <w:color w:val="auto"/>
        </w:rPr>
        <w:t>彰</w:t>
      </w:r>
    </w:p>
    <w:p>
      <w:pPr>
        <w:sectPr>
          <w:pgSz w:w="12240" w:h="15840" w:orient="portrait"/>
          <w:cols w:equalWidth="0" w:num="1">
            <w:col w:w="9960"/>
          </w:cols>
          <w:pgMar w:left="1140" w:top="1170" w:right="1140" w:bottom="1440" w:gutter="0" w:footer="0" w:header="0"/>
        </w:sectPr>
      </w:pPr>
    </w:p>
    <w:bookmarkStart w:id="4" w:name="page5"/>
    <w:bookmarkEnd w:id="4"/>
    <w:p>
      <w:pPr>
        <w:spacing w:after="0" w:line="312" w:lineRule="exact"/>
        <w:rPr>
          <w:sz w:val="20"/>
          <w:szCs w:val="20"/>
          <w:color w:val="auto"/>
        </w:rPr>
      </w:pPr>
      <w:r>
        <w:rPr>
          <w:rFonts w:ascii="DFKai-SB" w:cs="DFKai-SB" w:eastAsia="DFKai-SB" w:hAnsi="DFKai-SB"/>
          <w:sz w:val="26"/>
          <w:szCs w:val="26"/>
          <w:color w:val="auto"/>
        </w:rPr>
        <w:t>附件一：作品說明書</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1580" w:right="1280" w:firstLine="249"/>
        <w:spacing w:after="0" w:line="459" w:lineRule="exact"/>
        <w:tabs>
          <w:tab w:leader="none" w:pos="2528" w:val="left"/>
        </w:tabs>
        <w:numPr>
          <w:ilvl w:val="0"/>
          <w:numId w:val="3"/>
        </w:numPr>
        <w:rPr>
          <w:rFonts w:ascii="Arial" w:cs="Arial" w:eastAsia="Arial" w:hAnsi="Arial"/>
          <w:sz w:val="39"/>
          <w:szCs w:val="39"/>
          <w:b w:val="1"/>
          <w:bCs w:val="1"/>
          <w:color w:val="auto"/>
        </w:rPr>
      </w:pPr>
      <w:r>
        <w:rPr>
          <w:rFonts w:ascii="DFKai-SB" w:cs="DFKai-SB" w:eastAsia="DFKai-SB" w:hAnsi="DFKai-SB"/>
          <w:sz w:val="39"/>
          <w:szCs w:val="39"/>
          <w:b w:val="1"/>
          <w:bCs w:val="1"/>
          <w:color w:val="auto"/>
        </w:rPr>
        <w:t>學年度教育部國民及學前教育署科技教育創意實作競賽（嘉義市初賽）</w:t>
      </w:r>
    </w:p>
    <w:p>
      <w:pPr>
        <w:spacing w:after="0" w:line="42" w:lineRule="exact"/>
        <w:rPr>
          <w:rFonts w:ascii="Arial" w:cs="Arial" w:eastAsia="Arial" w:hAnsi="Arial"/>
          <w:sz w:val="39"/>
          <w:szCs w:val="39"/>
          <w:b w:val="1"/>
          <w:bCs w:val="1"/>
          <w:color w:val="auto"/>
        </w:rPr>
      </w:pPr>
    </w:p>
    <w:p>
      <w:pPr>
        <w:ind w:left="3980"/>
        <w:spacing w:after="0" w:line="480" w:lineRule="exact"/>
        <w:rPr>
          <w:rFonts w:ascii="Arial" w:cs="Arial" w:eastAsia="Arial" w:hAnsi="Arial"/>
          <w:sz w:val="39"/>
          <w:szCs w:val="39"/>
          <w:b w:val="1"/>
          <w:bCs w:val="1"/>
          <w:color w:val="auto"/>
        </w:rPr>
      </w:pPr>
      <w:r>
        <w:rPr>
          <w:rFonts w:ascii="DFKai-SB" w:cs="DFKai-SB" w:eastAsia="DFKai-SB" w:hAnsi="DFKai-SB"/>
          <w:sz w:val="40"/>
          <w:szCs w:val="40"/>
          <w:b w:val="1"/>
          <w:bCs w:val="1"/>
          <w:color w:val="auto"/>
        </w:rPr>
        <w:t>資訊科技組</w:t>
      </w:r>
    </w:p>
    <w:p>
      <w:pPr>
        <w:spacing w:after="0" w:line="38" w:lineRule="exact"/>
        <w:rPr>
          <w:rFonts w:ascii="Arial" w:cs="Arial" w:eastAsia="Arial" w:hAnsi="Arial"/>
          <w:sz w:val="39"/>
          <w:szCs w:val="39"/>
          <w:b w:val="1"/>
          <w:bCs w:val="1"/>
          <w:color w:val="auto"/>
        </w:rPr>
      </w:pPr>
    </w:p>
    <w:p>
      <w:pPr>
        <w:ind w:left="3780"/>
        <w:spacing w:after="0" w:line="480" w:lineRule="exact"/>
        <w:rPr>
          <w:rFonts w:ascii="Arial" w:cs="Arial" w:eastAsia="Arial" w:hAnsi="Arial"/>
          <w:sz w:val="39"/>
          <w:szCs w:val="39"/>
          <w:b w:val="1"/>
          <w:bCs w:val="1"/>
          <w:color w:val="auto"/>
        </w:rPr>
      </w:pPr>
      <w:r>
        <w:rPr>
          <w:rFonts w:ascii="DFKai-SB" w:cs="DFKai-SB" w:eastAsia="DFKai-SB" w:hAnsi="DFKai-SB"/>
          <w:sz w:val="40"/>
          <w:szCs w:val="40"/>
          <w:b w:val="1"/>
          <w:bCs w:val="1"/>
          <w:color w:val="auto"/>
        </w:rPr>
        <w:t>【</w:t>
      </w:r>
      <w:r>
        <w:rPr>
          <w:rFonts w:ascii="DFKai-SB" w:cs="DFKai-SB" w:eastAsia="DFKai-SB" w:hAnsi="DFKai-SB"/>
          <w:sz w:val="40"/>
          <w:szCs w:val="40"/>
          <w:color w:val="auto"/>
        </w:rPr>
        <w:t>注意事項</w:t>
      </w:r>
      <w:r>
        <w:rPr>
          <w:rFonts w:ascii="DFKai-SB" w:cs="DFKai-SB" w:eastAsia="DFKai-SB" w:hAnsi="DFKai-SB"/>
          <w:sz w:val="40"/>
          <w:szCs w:val="40"/>
          <w:b w:val="1"/>
          <w:bCs w:val="1"/>
          <w:color w:val="auto"/>
        </w:rPr>
        <w:t>】</w:t>
      </w:r>
    </w:p>
    <w:p>
      <w:pPr>
        <w:spacing w:after="0" w:line="200" w:lineRule="exact"/>
        <w:rPr>
          <w:sz w:val="20"/>
          <w:szCs w:val="20"/>
          <w:color w:val="auto"/>
        </w:rPr>
      </w:pPr>
    </w:p>
    <w:p>
      <w:pPr>
        <w:spacing w:after="0" w:line="367"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一、 本作品說明書為評審的重要文件之一，請參賽同學發揮創意細心撰寫。</w:t>
      </w:r>
    </w:p>
    <w:p>
      <w:pPr>
        <w:spacing w:after="0" w:line="340" w:lineRule="exact"/>
        <w:rPr>
          <w:sz w:val="20"/>
          <w:szCs w:val="20"/>
          <w:color w:val="auto"/>
        </w:rPr>
      </w:pPr>
    </w:p>
    <w:p>
      <w:pPr>
        <w:spacing w:after="0" w:line="341" w:lineRule="exact"/>
        <w:rPr>
          <w:sz w:val="20"/>
          <w:szCs w:val="20"/>
          <w:color w:val="auto"/>
        </w:rPr>
      </w:pPr>
      <w:r>
        <w:rPr>
          <w:rFonts w:ascii="DFKai-SB" w:cs="DFKai-SB" w:eastAsia="DFKai-SB" w:hAnsi="DFKai-SB"/>
          <w:sz w:val="28"/>
          <w:szCs w:val="28"/>
          <w:color w:val="auto"/>
        </w:rPr>
        <w:t>二、 作品說明書須於承辦單位指定時間</w:t>
      </w:r>
      <w:r>
        <w:rPr>
          <w:rFonts w:ascii="Times New Roman" w:cs="Times New Roman" w:eastAsia="Times New Roman" w:hAnsi="Times New Roman"/>
          <w:sz w:val="28"/>
          <w:szCs w:val="28"/>
          <w:color w:val="auto"/>
        </w:rPr>
        <w:t>(112</w:t>
      </w:r>
      <w:r>
        <w:rPr>
          <w:rFonts w:ascii="DFKai-SB" w:cs="DFKai-SB" w:eastAsia="DFKai-SB" w:hAnsi="DFKai-SB"/>
          <w:sz w:val="28"/>
          <w:szCs w:val="28"/>
          <w:color w:val="auto"/>
        </w:rPr>
        <w:t>年</w:t>
      </w:r>
      <w:r>
        <w:rPr>
          <w:rFonts w:ascii="Times New Roman" w:cs="Times New Roman" w:eastAsia="Times New Roman" w:hAnsi="Times New Roman"/>
          <w:sz w:val="28"/>
          <w:szCs w:val="28"/>
          <w:color w:val="auto"/>
        </w:rPr>
        <w:t>12</w:t>
      </w:r>
      <w:r>
        <w:rPr>
          <w:rFonts w:ascii="DFKai-SB" w:cs="DFKai-SB" w:eastAsia="DFKai-SB" w:hAnsi="DFKai-SB"/>
          <w:sz w:val="28"/>
          <w:szCs w:val="28"/>
          <w:color w:val="auto"/>
        </w:rPr>
        <w:t>月</w:t>
      </w:r>
      <w:r>
        <w:rPr>
          <w:rFonts w:ascii="Times New Roman" w:cs="Times New Roman" w:eastAsia="Times New Roman" w:hAnsi="Times New Roman"/>
          <w:sz w:val="28"/>
          <w:szCs w:val="28"/>
          <w:color w:val="auto"/>
        </w:rPr>
        <w:t>25</w:t>
      </w:r>
      <w:r>
        <w:rPr>
          <w:rFonts w:ascii="DFKai-SB" w:cs="DFKai-SB" w:eastAsia="DFKai-SB" w:hAnsi="DFKai-SB"/>
          <w:sz w:val="28"/>
          <w:szCs w:val="28"/>
          <w:color w:val="auto"/>
        </w:rPr>
        <w:t>日</w:t>
      </w:r>
      <w:r>
        <w:rPr>
          <w:rFonts w:ascii="Times New Roman" w:cs="Times New Roman" w:eastAsia="Times New Roman" w:hAnsi="Times New Roman"/>
          <w:sz w:val="28"/>
          <w:szCs w:val="28"/>
          <w:color w:val="auto"/>
        </w:rPr>
        <w:t>)</w:t>
      </w:r>
      <w:r>
        <w:rPr>
          <w:rFonts w:ascii="DFKai-SB" w:cs="DFKai-SB" w:eastAsia="DFKai-SB" w:hAnsi="DFKai-SB"/>
          <w:sz w:val="28"/>
          <w:szCs w:val="28"/>
          <w:color w:val="auto"/>
        </w:rPr>
        <w:t>前寄送至</w:t>
      </w:r>
    </w:p>
    <w:p>
      <w:pPr>
        <w:spacing w:after="0" w:line="91" w:lineRule="exact"/>
        <w:rPr>
          <w:sz w:val="20"/>
          <w:szCs w:val="20"/>
          <w:color w:val="auto"/>
        </w:rPr>
      </w:pPr>
    </w:p>
    <w:p>
      <w:pPr>
        <w:ind w:left="480"/>
        <w:spacing w:after="0" w:line="340" w:lineRule="exact"/>
        <w:rPr>
          <w:sz w:val="20"/>
          <w:szCs w:val="20"/>
          <w:color w:val="auto"/>
        </w:rPr>
      </w:pPr>
      <w:r>
        <w:rPr>
          <w:rFonts w:ascii="Arial" w:cs="Arial" w:eastAsia="Arial" w:hAnsi="Arial"/>
          <w:sz w:val="24"/>
          <w:szCs w:val="24"/>
          <w:color w:val="auto"/>
        </w:rPr>
        <w:t>2716599@gmail.com</w:t>
      </w:r>
      <w:r>
        <w:rPr>
          <w:rFonts w:ascii="DFKai-SB" w:cs="DFKai-SB" w:eastAsia="DFKai-SB" w:hAnsi="DFKai-SB"/>
          <w:sz w:val="28"/>
          <w:szCs w:val="28"/>
          <w:color w:val="auto"/>
        </w:rPr>
        <w:t>。</w:t>
      </w:r>
    </w:p>
    <w:p>
      <w:pPr>
        <w:spacing w:after="0" w:line="339"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三、 作品說明書上傳方式及規定如下：</w:t>
      </w:r>
    </w:p>
    <w:p>
      <w:pPr>
        <w:spacing w:after="0" w:line="372" w:lineRule="exact"/>
        <w:rPr>
          <w:sz w:val="20"/>
          <w:szCs w:val="20"/>
          <w:color w:val="auto"/>
        </w:rPr>
      </w:pPr>
    </w:p>
    <w:p>
      <w:pPr>
        <w:ind w:right="60"/>
        <w:spacing w:after="0" w:line="337" w:lineRule="exact"/>
        <w:rPr>
          <w:sz w:val="20"/>
          <w:szCs w:val="20"/>
          <w:color w:val="auto"/>
        </w:rPr>
      </w:pPr>
      <w:r>
        <w:rPr>
          <w:rFonts w:ascii="DFKai-SB" w:cs="DFKai-SB" w:eastAsia="DFKai-SB" w:hAnsi="DFKai-SB"/>
          <w:sz w:val="28"/>
          <w:szCs w:val="28"/>
          <w:color w:val="auto"/>
        </w:rPr>
        <w:t>（一）請參照後附格式撰寫作品說明書，上傳檔案大小須於</w:t>
      </w:r>
      <w:r>
        <w:rPr>
          <w:rFonts w:ascii="Times New Roman" w:cs="Times New Roman" w:eastAsia="Times New Roman" w:hAnsi="Times New Roman"/>
          <w:sz w:val="28"/>
          <w:szCs w:val="28"/>
          <w:color w:val="auto"/>
        </w:rPr>
        <w:t xml:space="preserve"> 20 MB</w:t>
      </w:r>
      <w:r>
        <w:rPr>
          <w:rFonts w:ascii="DFKai-SB" w:cs="DFKai-SB" w:eastAsia="DFKai-SB" w:hAnsi="DFKai-SB"/>
          <w:sz w:val="28"/>
          <w:szCs w:val="28"/>
          <w:color w:val="auto"/>
        </w:rPr>
        <w:t>以內，格式以</w:t>
      </w:r>
      <w:r>
        <w:rPr>
          <w:rFonts w:ascii="Times New Roman" w:cs="Times New Roman" w:eastAsia="Times New Roman" w:hAnsi="Times New Roman"/>
          <w:sz w:val="28"/>
          <w:szCs w:val="28"/>
          <w:color w:val="auto"/>
        </w:rPr>
        <w:t>.pdf</w:t>
      </w:r>
      <w:r>
        <w:rPr>
          <w:rFonts w:ascii="DFKai-SB" w:cs="DFKai-SB" w:eastAsia="DFKai-SB" w:hAnsi="DFKai-SB"/>
          <w:sz w:val="28"/>
          <w:szCs w:val="28"/>
          <w:color w:val="auto"/>
        </w:rPr>
        <w:t xml:space="preserve"> 為限。</w:t>
      </w:r>
    </w:p>
    <w:p>
      <w:pPr>
        <w:spacing w:after="0" w:line="260" w:lineRule="exact"/>
        <w:rPr>
          <w:sz w:val="20"/>
          <w:szCs w:val="20"/>
          <w:color w:val="auto"/>
        </w:rPr>
      </w:pPr>
    </w:p>
    <w:p>
      <w:pPr>
        <w:spacing w:after="0" w:line="341" w:lineRule="exact"/>
        <w:rPr>
          <w:sz w:val="20"/>
          <w:szCs w:val="20"/>
          <w:color w:val="auto"/>
        </w:rPr>
      </w:pPr>
      <w:r>
        <w:rPr>
          <w:rFonts w:ascii="DFKai-SB" w:cs="DFKai-SB" w:eastAsia="DFKai-SB" w:hAnsi="DFKai-SB"/>
          <w:sz w:val="28"/>
          <w:szCs w:val="28"/>
          <w:color w:val="auto"/>
        </w:rPr>
        <w:t>（二）繳交之作品說明書須命名為【○○國小/國中</w:t>
      </w:r>
      <w:r>
        <w:rPr>
          <w:rFonts w:ascii="Times New Roman" w:cs="Times New Roman" w:eastAsia="Times New Roman" w:hAnsi="Times New Roman"/>
          <w:sz w:val="28"/>
          <w:szCs w:val="28"/>
          <w:color w:val="auto"/>
        </w:rPr>
        <w:t>-</w:t>
      </w:r>
      <w:r>
        <w:rPr>
          <w:rFonts w:ascii="DFKai-SB" w:cs="DFKai-SB" w:eastAsia="DFKai-SB" w:hAnsi="DFKai-SB"/>
          <w:sz w:val="28"/>
          <w:szCs w:val="28"/>
          <w:color w:val="auto"/>
        </w:rPr>
        <w:t>資</w:t>
      </w:r>
      <w:r>
        <w:rPr>
          <w:rFonts w:ascii="Times New Roman" w:cs="Times New Roman" w:eastAsia="Times New Roman" w:hAnsi="Times New Roman"/>
          <w:sz w:val="28"/>
          <w:szCs w:val="28"/>
          <w:color w:val="auto"/>
        </w:rPr>
        <w:t>-</w:t>
      </w:r>
      <w:r>
        <w:rPr>
          <w:rFonts w:ascii="DFKai-SB" w:cs="DFKai-SB" w:eastAsia="DFKai-SB" w:hAnsi="DFKai-SB"/>
          <w:sz w:val="28"/>
          <w:szCs w:val="28"/>
          <w:color w:val="auto"/>
        </w:rPr>
        <w:t>作品名稱</w:t>
      </w:r>
      <w:r>
        <w:rPr>
          <w:rFonts w:ascii="Times New Roman" w:cs="Times New Roman" w:eastAsia="Times New Roman" w:hAnsi="Times New Roman"/>
          <w:sz w:val="28"/>
          <w:szCs w:val="28"/>
          <w:color w:val="auto"/>
        </w:rPr>
        <w:t>.pdf</w:t>
      </w:r>
      <w:r>
        <w:rPr>
          <w:rFonts w:ascii="DFKai-SB" w:cs="DFKai-SB" w:eastAsia="DFKai-SB" w:hAnsi="DFKai-SB"/>
          <w:sz w:val="28"/>
          <w:szCs w:val="28"/>
          <w:color w:val="auto"/>
        </w:rPr>
        <w:t>】。</w:t>
      </w:r>
    </w:p>
    <w:p>
      <w:pPr>
        <w:spacing w:after="0" w:line="261"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四、 作品說明書請自行存檔，承辦單位不協助複製或影印。</w:t>
      </w:r>
    </w:p>
    <w:p>
      <w:pPr>
        <w:spacing w:after="0" w:line="339"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五、 作品說明書中請勿露出學校及參賽者個人資料，露出者予以扣分。</w:t>
      </w:r>
    </w:p>
    <w:p>
      <w:pPr>
        <w:sectPr>
          <w:pgSz w:w="12240" w:h="15840" w:orient="portrait"/>
          <w:cols w:equalWidth="0" w:num="1">
            <w:col w:w="9660"/>
          </w:cols>
          <w:pgMar w:left="1140" w:top="1118" w:right="1440" w:bottom="1440" w:gutter="0" w:footer="0" w:header="0"/>
        </w:sectPr>
      </w:pPr>
    </w:p>
    <w:bookmarkStart w:id="5" w:name="page6"/>
    <w:bookmarkEnd w:id="5"/>
    <w:p>
      <w:pPr>
        <w:spacing w:after="0" w:line="312" w:lineRule="exact"/>
        <w:rPr>
          <w:sz w:val="20"/>
          <w:szCs w:val="20"/>
          <w:color w:val="auto"/>
        </w:rPr>
      </w:pPr>
      <w:r>
        <w:rPr>
          <w:rFonts w:ascii="DFKai-SB" w:cs="DFKai-SB" w:eastAsia="DFKai-SB" w:hAnsi="DFKai-SB"/>
          <w:sz w:val="26"/>
          <w:szCs w:val="26"/>
          <w:color w:val="auto"/>
        </w:rPr>
        <w:t>附件一：作品說明書</w:t>
      </w:r>
    </w:p>
    <w:p>
      <w:pPr>
        <w:spacing w:after="0" w:line="200" w:lineRule="exact"/>
        <w:rPr>
          <w:sz w:val="20"/>
          <w:szCs w:val="20"/>
          <w:color w:val="auto"/>
        </w:rPr>
      </w:pPr>
    </w:p>
    <w:p>
      <w:pPr>
        <w:spacing w:after="0" w:line="225" w:lineRule="exact"/>
        <w:rPr>
          <w:sz w:val="20"/>
          <w:szCs w:val="20"/>
          <w:color w:val="auto"/>
        </w:rPr>
      </w:pPr>
    </w:p>
    <w:p>
      <w:pPr>
        <w:ind w:left="1580" w:right="1280" w:firstLine="249"/>
        <w:spacing w:after="0" w:line="459" w:lineRule="exact"/>
        <w:tabs>
          <w:tab w:leader="none" w:pos="2528" w:val="left"/>
        </w:tabs>
        <w:numPr>
          <w:ilvl w:val="0"/>
          <w:numId w:val="4"/>
        </w:numPr>
        <w:rPr>
          <w:rFonts w:ascii="Arial" w:cs="Arial" w:eastAsia="Arial" w:hAnsi="Arial"/>
          <w:sz w:val="39"/>
          <w:szCs w:val="39"/>
          <w:b w:val="1"/>
          <w:bCs w:val="1"/>
          <w:color w:val="auto"/>
        </w:rPr>
      </w:pPr>
      <w:r>
        <w:rPr>
          <w:rFonts w:ascii="DFKai-SB" w:cs="DFKai-SB" w:eastAsia="DFKai-SB" w:hAnsi="DFKai-SB"/>
          <w:sz w:val="39"/>
          <w:szCs w:val="39"/>
          <w:b w:val="1"/>
          <w:bCs w:val="1"/>
          <w:color w:val="auto"/>
        </w:rPr>
        <w:t>學年度教育部國民及學前教育署科技教育創意實作競賽（嘉義市初賽）</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ind w:right="-299"/>
        <w:spacing w:after="0" w:line="528" w:lineRule="exact"/>
        <w:rPr>
          <w:sz w:val="20"/>
          <w:szCs w:val="20"/>
          <w:color w:val="auto"/>
        </w:rPr>
      </w:pPr>
      <w:r>
        <w:rPr>
          <w:rFonts w:ascii="DFKai-SB" w:cs="DFKai-SB" w:eastAsia="DFKai-SB" w:hAnsi="DFKai-SB"/>
          <w:sz w:val="44"/>
          <w:szCs w:val="44"/>
          <w:color w:val="auto"/>
        </w:rPr>
        <w:t>作品說明書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960"/>
        <w:spacing w:after="0" w:line="528" w:lineRule="exact"/>
        <w:rPr>
          <w:sz w:val="20"/>
          <w:szCs w:val="20"/>
          <w:color w:val="auto"/>
        </w:rPr>
      </w:pPr>
      <w:r>
        <w:rPr>
          <w:rFonts w:ascii="DFKai-SB" w:cs="DFKai-SB" w:eastAsia="DFKai-SB" w:hAnsi="DFKai-SB"/>
          <w:sz w:val="44"/>
          <w:szCs w:val="44"/>
          <w:color w:val="auto"/>
        </w:rPr>
        <w:t>隊伍編號：</w:t>
      </w:r>
    </w:p>
    <w:p>
      <w:pPr>
        <w:spacing w:after="0" w:line="44" w:lineRule="exact"/>
        <w:rPr>
          <w:sz w:val="20"/>
          <w:szCs w:val="20"/>
          <w:color w:val="auto"/>
        </w:rPr>
      </w:pPr>
    </w:p>
    <w:p>
      <w:pPr>
        <w:ind w:left="960"/>
        <w:spacing w:after="0" w:line="528" w:lineRule="exact"/>
        <w:rPr>
          <w:sz w:val="20"/>
          <w:szCs w:val="20"/>
          <w:color w:val="auto"/>
        </w:rPr>
      </w:pPr>
      <w:r>
        <w:rPr>
          <w:rFonts w:ascii="DFKai-SB" w:cs="DFKai-SB" w:eastAsia="DFKai-SB" w:hAnsi="DFKai-SB"/>
          <w:sz w:val="44"/>
          <w:szCs w:val="44"/>
          <w:color w:val="auto"/>
        </w:rPr>
        <w:t>作品名稱：</w:t>
      </w:r>
    </w:p>
    <w:p>
      <w:pPr>
        <w:spacing w:after="0" w:line="63" w:lineRule="exact"/>
        <w:rPr>
          <w:sz w:val="20"/>
          <w:szCs w:val="20"/>
          <w:color w:val="auto"/>
        </w:rPr>
      </w:pPr>
    </w:p>
    <w:p>
      <w:pPr>
        <w:ind w:left="980"/>
        <w:spacing w:after="0" w:line="391" w:lineRule="exact"/>
        <w:tabs>
          <w:tab w:leader="none" w:pos="5600" w:val="left"/>
        </w:tabs>
        <w:rPr>
          <w:sz w:val="20"/>
          <w:szCs w:val="20"/>
          <w:color w:val="auto"/>
        </w:rPr>
      </w:pPr>
      <w:r>
        <w:rPr>
          <w:rFonts w:ascii="DFKai-SB" w:cs="DFKai-SB" w:eastAsia="DFKai-SB" w:hAnsi="DFKai-SB"/>
          <w:sz w:val="32"/>
          <w:szCs w:val="32"/>
          <w:color w:val="auto"/>
        </w:rPr>
        <w:t>組別</w:t>
      </w:r>
      <w:r>
        <w:rPr>
          <w:rFonts w:ascii="SimSun" w:cs="SimSun" w:eastAsia="SimSun" w:hAnsi="SimSun"/>
          <w:sz w:val="32"/>
          <w:szCs w:val="32"/>
          <w:color w:val="auto"/>
        </w:rPr>
        <w:t>：</w:t>
      </w:r>
      <w:r>
        <w:rPr>
          <w:rFonts w:ascii="DFKai-SB" w:cs="DFKai-SB" w:eastAsia="DFKai-SB" w:hAnsi="DFKai-SB"/>
          <w:sz w:val="32"/>
          <w:szCs w:val="32"/>
          <w:color w:val="auto"/>
        </w:rPr>
        <w:t>□ 國小資訊科技組</w:t>
      </w:r>
      <w:r>
        <w:rPr>
          <w:sz w:val="20"/>
          <w:szCs w:val="20"/>
          <w:color w:val="auto"/>
        </w:rPr>
        <w:tab/>
      </w:r>
      <w:r>
        <w:rPr>
          <w:rFonts w:ascii="DFKai-SB" w:cs="DFKai-SB" w:eastAsia="DFKai-SB" w:hAnsi="DFKai-SB"/>
          <w:sz w:val="31"/>
          <w:szCs w:val="31"/>
          <w:color w:val="auto"/>
        </w:rPr>
        <w:t>□國中資訊科技組</w:t>
      </w:r>
    </w:p>
    <w:p>
      <w:pPr>
        <w:sectPr>
          <w:pgSz w:w="12240" w:h="15840" w:orient="portrait"/>
          <w:cols w:equalWidth="0" w:num="1">
            <w:col w:w="9660"/>
          </w:cols>
          <w:pgMar w:left="1140" w:top="1394" w:right="1440" w:bottom="1440" w:gutter="0" w:footer="0" w:header="0"/>
        </w:sectPr>
      </w:pPr>
    </w:p>
    <w:bookmarkStart w:id="6" w:name="page7"/>
    <w:bookmarkEnd w:id="6"/>
    <w:p>
      <w:pPr>
        <w:ind w:left="480"/>
        <w:spacing w:after="0" w:line="312" w:lineRule="exact"/>
        <w:rPr>
          <w:sz w:val="20"/>
          <w:szCs w:val="20"/>
          <w:color w:val="auto"/>
        </w:rPr>
      </w:pPr>
      <w:r>
        <w:rPr>
          <w:rFonts w:ascii="DFKai-SB" w:cs="DFKai-SB" w:eastAsia="DFKai-SB" w:hAnsi="DFKai-SB"/>
          <w:sz w:val="26"/>
          <w:szCs w:val="26"/>
          <w:color w:val="auto"/>
        </w:rPr>
        <w:t>說明書為競賽評分項目之一，請各位同學發揮創意、用心撰寫，建議包含以下內</w:t>
      </w:r>
    </w:p>
    <w:p>
      <w:pPr>
        <w:spacing w:after="0" w:line="140" w:lineRule="exact"/>
        <w:rPr>
          <w:sz w:val="20"/>
          <w:szCs w:val="20"/>
          <w:color w:val="auto"/>
        </w:rPr>
      </w:pPr>
    </w:p>
    <w:p>
      <w:pPr>
        <w:spacing w:after="0" w:line="300" w:lineRule="exact"/>
        <w:rPr>
          <w:sz w:val="20"/>
          <w:szCs w:val="20"/>
          <w:color w:val="auto"/>
        </w:rPr>
      </w:pPr>
      <w:r>
        <w:rPr>
          <w:rFonts w:ascii="DFKai-SB" w:cs="DFKai-SB" w:eastAsia="DFKai-SB" w:hAnsi="DFKai-SB"/>
          <w:sz w:val="25"/>
          <w:szCs w:val="25"/>
          <w:color w:val="auto"/>
        </w:rPr>
        <w:t>容，作品名稱、問題解析與解決策略、作品說明、事件流程圖、程式碼、機具應用、材</w:t>
      </w:r>
    </w:p>
    <w:p>
      <w:pPr>
        <w:spacing w:after="0" w:line="183" w:lineRule="exact"/>
        <w:rPr>
          <w:sz w:val="20"/>
          <w:szCs w:val="20"/>
          <w:color w:val="auto"/>
        </w:rPr>
      </w:pPr>
    </w:p>
    <w:p>
      <w:pPr>
        <w:spacing w:after="0" w:line="349" w:lineRule="exact"/>
        <w:rPr>
          <w:sz w:val="20"/>
          <w:szCs w:val="20"/>
          <w:color w:val="auto"/>
        </w:rPr>
      </w:pPr>
      <w:r>
        <w:rPr>
          <w:rFonts w:ascii="DFKai-SB" w:cs="DFKai-SB" w:eastAsia="DFKai-SB" w:hAnsi="DFKai-SB"/>
          <w:sz w:val="26"/>
          <w:szCs w:val="26"/>
          <w:color w:val="auto"/>
        </w:rPr>
        <w:t>料清單、團隊分工及參考資料，其餘想補充的部分，可自行增加欄位進行撰寫，作品說明書以</w:t>
      </w:r>
      <w:r>
        <w:rPr>
          <w:rFonts w:ascii="Arial" w:cs="Arial" w:eastAsia="Arial" w:hAnsi="Arial"/>
          <w:sz w:val="26"/>
          <w:szCs w:val="26"/>
          <w:color w:val="auto"/>
        </w:rPr>
        <w:t xml:space="preserve"> </w:t>
      </w:r>
      <w:r>
        <w:rPr>
          <w:rFonts w:ascii="Arial" w:cs="Arial" w:eastAsia="Arial" w:hAnsi="Arial"/>
          <w:sz w:val="26"/>
          <w:szCs w:val="26"/>
          <w:b w:val="1"/>
          <w:bCs w:val="1"/>
          <w:u w:val="single" w:color="auto"/>
          <w:color w:val="auto"/>
        </w:rPr>
        <w:t>20</w:t>
      </w:r>
      <w:r>
        <w:rPr>
          <w:rFonts w:ascii="DFKai-SB" w:cs="DFKai-SB" w:eastAsia="DFKai-SB" w:hAnsi="DFKai-SB"/>
          <w:sz w:val="26"/>
          <w:szCs w:val="26"/>
          <w:b w:val="1"/>
          <w:bCs w:val="1"/>
          <w:u w:val="single" w:color="auto"/>
          <w:color w:val="auto"/>
        </w:rPr>
        <w:t xml:space="preserve"> 頁為上限</w:t>
      </w:r>
      <w:r>
        <w:rPr>
          <w:rFonts w:ascii="Arial" w:cs="Arial" w:eastAsia="Arial" w:hAnsi="Arial"/>
          <w:sz w:val="26"/>
          <w:szCs w:val="26"/>
          <w:b w:val="1"/>
          <w:bCs w:val="1"/>
          <w:u w:val="single" w:color="auto"/>
          <w:color w:val="auto"/>
        </w:rPr>
        <w:t>(</w:t>
      </w:r>
      <w:r>
        <w:rPr>
          <w:rFonts w:ascii="DFKai-SB" w:cs="DFKai-SB" w:eastAsia="DFKai-SB" w:hAnsi="DFKai-SB"/>
          <w:sz w:val="26"/>
          <w:szCs w:val="26"/>
          <w:b w:val="1"/>
          <w:bCs w:val="1"/>
          <w:u w:val="single" w:color="auto"/>
          <w:color w:val="auto"/>
        </w:rPr>
        <w:t>不包含封面</w:t>
      </w:r>
      <w:r>
        <w:rPr>
          <w:rFonts w:ascii="Arial" w:cs="Arial" w:eastAsia="Arial" w:hAnsi="Arial"/>
          <w:sz w:val="26"/>
          <w:szCs w:val="26"/>
          <w:b w:val="1"/>
          <w:bCs w:val="1"/>
          <w:u w:val="single" w:color="auto"/>
          <w:color w:val="auto"/>
        </w:rPr>
        <w:t>)</w:t>
      </w:r>
      <w:r>
        <w:rPr>
          <w:rFonts w:ascii="DFKai-SB" w:cs="DFKai-SB" w:eastAsia="DFKai-SB" w:hAnsi="DFKai-SB"/>
          <w:sz w:val="26"/>
          <w:szCs w:val="26"/>
          <w:color w:val="auto"/>
        </w:rPr>
        <w:t>。</w:t>
      </w:r>
    </w:p>
    <w:p>
      <w:pPr>
        <w:spacing w:after="0" w:line="17" w:lineRule="exact"/>
        <w:rPr>
          <w:sz w:val="20"/>
          <w:szCs w:val="20"/>
          <w:color w:val="auto"/>
        </w:rPr>
      </w:pPr>
    </w:p>
    <w:tbl>
      <w:tblPr>
        <w:tblLayout w:type="fixed"/>
        <w:tblInd w:w="10" w:type="dxa"/>
        <w:tblCellMar>
          <w:top w:w="0" w:type="dxa"/>
          <w:left w:w="0" w:type="dxa"/>
          <w:bottom w:w="0" w:type="dxa"/>
          <w:right w:w="0" w:type="dxa"/>
        </w:tblCellMar>
      </w:tblPr>
      <w:tr>
        <w:trPr>
          <w:trHeight w:val="467"/>
        </w:trPr>
        <w:tc>
          <w:tcPr>
            <w:tcW w:w="1760" w:type="dxa"/>
            <w:vAlign w:val="bottom"/>
            <w:tcBorders>
              <w:top w:val="single" w:sz="8" w:color="00000A"/>
              <w:left w:val="single" w:sz="8" w:color="00000A"/>
              <w:right w:val="single" w:sz="8" w:color="00000A"/>
            </w:tcBorders>
          </w:tcPr>
          <w:p>
            <w:pPr>
              <w:jc w:val="center"/>
              <w:spacing w:after="0" w:line="312" w:lineRule="exact"/>
              <w:rPr>
                <w:sz w:val="20"/>
                <w:szCs w:val="20"/>
                <w:color w:val="auto"/>
              </w:rPr>
            </w:pPr>
            <w:r>
              <w:rPr>
                <w:rFonts w:ascii="DFKai-SB" w:cs="DFKai-SB" w:eastAsia="DFKai-SB" w:hAnsi="DFKai-SB"/>
                <w:sz w:val="26"/>
                <w:szCs w:val="26"/>
                <w:color w:val="auto"/>
                <w:w w:val="99"/>
              </w:rPr>
              <w:t>作品名稱</w:t>
            </w:r>
          </w:p>
        </w:tc>
        <w:tc>
          <w:tcPr>
            <w:tcW w:w="5740" w:type="dxa"/>
            <w:vAlign w:val="bottom"/>
            <w:tcBorders>
              <w:top w:val="single" w:sz="8" w:color="00000A"/>
            </w:tcBorders>
          </w:tcPr>
          <w:p>
            <w:pPr>
              <w:spacing w:after="0"/>
              <w:rPr>
                <w:sz w:val="24"/>
                <w:szCs w:val="24"/>
                <w:color w:val="auto"/>
              </w:rPr>
            </w:pPr>
          </w:p>
        </w:tc>
        <w:tc>
          <w:tcPr>
            <w:tcW w:w="460" w:type="dxa"/>
            <w:vAlign w:val="bottom"/>
            <w:tcBorders>
              <w:top w:val="single" w:sz="8" w:color="00000A"/>
            </w:tcBorders>
          </w:tcPr>
          <w:p>
            <w:pPr>
              <w:spacing w:after="0"/>
              <w:rPr>
                <w:sz w:val="24"/>
                <w:szCs w:val="24"/>
                <w:color w:val="auto"/>
              </w:rPr>
            </w:pPr>
          </w:p>
        </w:tc>
        <w:tc>
          <w:tcPr>
            <w:tcW w:w="1260" w:type="dxa"/>
            <w:vAlign w:val="bottom"/>
            <w:tcBorders>
              <w:top w:val="single" w:sz="8" w:color="00000A"/>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1760" w:type="dxa"/>
            <w:vAlign w:val="bottom"/>
            <w:tcBorders>
              <w:left w:val="single" w:sz="8" w:color="00000A"/>
              <w:bottom w:val="single" w:sz="8" w:color="00000A"/>
              <w:right w:val="single" w:sz="8" w:color="00000A"/>
            </w:tcBorders>
          </w:tcPr>
          <w:p>
            <w:pPr>
              <w:spacing w:after="0"/>
              <w:rPr>
                <w:sz w:val="3"/>
                <w:szCs w:val="3"/>
                <w:color w:val="auto"/>
              </w:rPr>
            </w:pPr>
          </w:p>
        </w:tc>
        <w:tc>
          <w:tcPr>
            <w:tcW w:w="5740" w:type="dxa"/>
            <w:vAlign w:val="bottom"/>
            <w:tcBorders>
              <w:bottom w:val="single" w:sz="8" w:color="00000A"/>
            </w:tcBorders>
          </w:tcPr>
          <w:p>
            <w:pPr>
              <w:spacing w:after="0"/>
              <w:rPr>
                <w:sz w:val="3"/>
                <w:szCs w:val="3"/>
                <w:color w:val="auto"/>
              </w:rPr>
            </w:pPr>
          </w:p>
        </w:tc>
        <w:tc>
          <w:tcPr>
            <w:tcW w:w="1700" w:type="dxa"/>
            <w:vAlign w:val="bottom"/>
            <w:tcBorders>
              <w:bottom w:val="single" w:sz="8" w:color="00000A"/>
              <w:right w:val="single" w:sz="8" w:color="00000A"/>
            </w:tcBorders>
            <w:gridSpan w:val="2"/>
          </w:tcPr>
          <w:p>
            <w:pPr>
              <w:spacing w:after="0"/>
              <w:rPr>
                <w:sz w:val="3"/>
                <w:szCs w:val="3"/>
                <w:color w:val="auto"/>
              </w:rPr>
            </w:pPr>
          </w:p>
        </w:tc>
        <w:tc>
          <w:tcPr>
            <w:tcW w:w="0" w:type="dxa"/>
            <w:vAlign w:val="bottom"/>
          </w:tcPr>
          <w:p>
            <w:pPr>
              <w:spacing w:after="0"/>
              <w:rPr>
                <w:sz w:val="1"/>
                <w:szCs w:val="1"/>
                <w:color w:val="auto"/>
              </w:rPr>
            </w:pPr>
          </w:p>
        </w:tc>
      </w:tr>
      <w:tr>
        <w:trPr>
          <w:trHeight w:val="472"/>
        </w:trPr>
        <w:tc>
          <w:tcPr>
            <w:tcW w:w="1760" w:type="dxa"/>
            <w:vAlign w:val="bottom"/>
            <w:tcBorders>
              <w:left w:val="single" w:sz="8" w:color="00000A"/>
              <w:right w:val="single" w:sz="8" w:color="00000A"/>
            </w:tcBorders>
            <w:vMerge w:val="restart"/>
          </w:tcPr>
          <w:p>
            <w:pPr>
              <w:jc w:val="center"/>
              <w:spacing w:after="0" w:line="312" w:lineRule="exact"/>
              <w:rPr>
                <w:sz w:val="20"/>
                <w:szCs w:val="20"/>
                <w:color w:val="auto"/>
              </w:rPr>
            </w:pPr>
            <w:r>
              <w:rPr>
                <w:rFonts w:ascii="DFKai-SB" w:cs="DFKai-SB" w:eastAsia="DFKai-SB" w:hAnsi="DFKai-SB"/>
                <w:sz w:val="26"/>
                <w:szCs w:val="26"/>
                <w:color w:val="auto"/>
                <w:w w:val="99"/>
              </w:rPr>
              <w:t>問題解析與</w:t>
            </w:r>
          </w:p>
        </w:tc>
        <w:tc>
          <w:tcPr>
            <w:tcW w:w="7440" w:type="dxa"/>
            <w:vAlign w:val="bottom"/>
            <w:tcBorders>
              <w:right w:val="single" w:sz="8" w:color="00000A"/>
            </w:tcBorders>
            <w:gridSpan w:val="3"/>
          </w:tcPr>
          <w:p>
            <w:pPr>
              <w:ind w:left="100"/>
              <w:spacing w:after="0" w:line="312" w:lineRule="exact"/>
              <w:rPr>
                <w:sz w:val="20"/>
                <w:szCs w:val="20"/>
                <w:color w:val="auto"/>
              </w:rPr>
            </w:pPr>
            <w:r>
              <w:rPr>
                <w:rFonts w:ascii="DFKai-SB" w:cs="DFKai-SB" w:eastAsia="DFKai-SB" w:hAnsi="DFKai-SB"/>
                <w:sz w:val="26"/>
                <w:szCs w:val="26"/>
                <w:color w:val="auto"/>
              </w:rPr>
              <w:t>說明如何定義與解析問題，並說明提供何種對應的解決策略，</w:t>
            </w:r>
          </w:p>
        </w:tc>
        <w:tc>
          <w:tcPr>
            <w:tcW w:w="0" w:type="dxa"/>
            <w:vAlign w:val="bottom"/>
          </w:tcPr>
          <w:p>
            <w:pPr>
              <w:spacing w:after="0"/>
              <w:rPr>
                <w:sz w:val="1"/>
                <w:szCs w:val="1"/>
                <w:color w:val="auto"/>
              </w:rPr>
            </w:pPr>
          </w:p>
        </w:tc>
      </w:tr>
      <w:tr>
        <w:trPr>
          <w:trHeight w:val="173"/>
        </w:trPr>
        <w:tc>
          <w:tcPr>
            <w:tcW w:w="1760" w:type="dxa"/>
            <w:vAlign w:val="bottom"/>
            <w:tcBorders>
              <w:left w:val="single" w:sz="8" w:color="00000A"/>
              <w:right w:val="single" w:sz="8" w:color="00000A"/>
            </w:tcBorders>
            <w:vMerge w:val="continue"/>
          </w:tcPr>
          <w:p>
            <w:pPr>
              <w:spacing w:after="0"/>
              <w:rPr>
                <w:sz w:val="15"/>
                <w:szCs w:val="15"/>
                <w:color w:val="auto"/>
              </w:rPr>
            </w:pPr>
          </w:p>
        </w:tc>
        <w:tc>
          <w:tcPr>
            <w:tcW w:w="7440" w:type="dxa"/>
            <w:vAlign w:val="bottom"/>
            <w:tcBorders>
              <w:right w:val="single" w:sz="8" w:color="00000A"/>
            </w:tcBorders>
            <w:gridSpan w:val="3"/>
            <w:vMerge w:val="restart"/>
          </w:tcPr>
          <w:p>
            <w:pPr>
              <w:ind w:left="100"/>
              <w:spacing w:after="0" w:line="316" w:lineRule="exact"/>
              <w:rPr>
                <w:sz w:val="20"/>
                <w:szCs w:val="20"/>
                <w:color w:val="auto"/>
              </w:rPr>
            </w:pPr>
            <w:r>
              <w:rPr>
                <w:rFonts w:ascii="DFKai-SB" w:cs="DFKai-SB" w:eastAsia="DFKai-SB" w:hAnsi="DFKai-SB"/>
                <w:sz w:val="26"/>
                <w:szCs w:val="26"/>
                <w:color w:val="auto"/>
              </w:rPr>
              <w:t>除了文字之外，建議輔以圖示說明表達（如</w:t>
            </w:r>
            <w:r>
              <w:rPr>
                <w:rFonts w:ascii="Arial" w:cs="Arial" w:eastAsia="Arial" w:hAnsi="Arial"/>
                <w:sz w:val="26"/>
                <w:szCs w:val="26"/>
                <w:color w:val="auto"/>
              </w:rPr>
              <w:t>:</w:t>
            </w:r>
            <w:r>
              <w:rPr>
                <w:rFonts w:ascii="DFKai-SB" w:cs="DFKai-SB" w:eastAsia="DFKai-SB" w:hAnsi="DFKai-SB"/>
                <w:sz w:val="26"/>
                <w:szCs w:val="26"/>
                <w:color w:val="auto"/>
              </w:rPr>
              <w:t>概念圖、樹狀圖、</w:t>
            </w:r>
          </w:p>
        </w:tc>
        <w:tc>
          <w:tcPr>
            <w:tcW w:w="0" w:type="dxa"/>
            <w:vAlign w:val="bottom"/>
          </w:tcPr>
          <w:p>
            <w:pPr>
              <w:spacing w:after="0"/>
              <w:rPr>
                <w:sz w:val="1"/>
                <w:szCs w:val="1"/>
                <w:color w:val="auto"/>
              </w:rPr>
            </w:pPr>
          </w:p>
        </w:tc>
      </w:tr>
      <w:tr>
        <w:trPr>
          <w:trHeight w:val="170"/>
        </w:trPr>
        <w:tc>
          <w:tcPr>
            <w:tcW w:w="1760" w:type="dxa"/>
            <w:vAlign w:val="bottom"/>
            <w:tcBorders>
              <w:left w:val="single" w:sz="8" w:color="00000A"/>
              <w:right w:val="single" w:sz="8" w:color="00000A"/>
            </w:tcBorders>
          </w:tcPr>
          <w:p>
            <w:pPr>
              <w:spacing w:after="0"/>
              <w:rPr>
                <w:sz w:val="14"/>
                <w:szCs w:val="14"/>
                <w:color w:val="auto"/>
              </w:rPr>
            </w:pPr>
          </w:p>
        </w:tc>
        <w:tc>
          <w:tcPr>
            <w:tcW w:w="7440" w:type="dxa"/>
            <w:vAlign w:val="bottom"/>
            <w:tcBorders>
              <w:right w:val="single" w:sz="8" w:color="00000A"/>
            </w:tcBorders>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70"/>
        </w:trPr>
        <w:tc>
          <w:tcPr>
            <w:tcW w:w="1760" w:type="dxa"/>
            <w:vAlign w:val="bottom"/>
            <w:tcBorders>
              <w:left w:val="single" w:sz="8" w:color="00000A"/>
              <w:right w:val="single" w:sz="8" w:color="00000A"/>
            </w:tcBorders>
          </w:tcPr>
          <w:p>
            <w:pPr>
              <w:jc w:val="center"/>
              <w:spacing w:after="0" w:line="269" w:lineRule="exact"/>
              <w:rPr>
                <w:sz w:val="20"/>
                <w:szCs w:val="20"/>
                <w:color w:val="auto"/>
              </w:rPr>
            </w:pPr>
            <w:r>
              <w:rPr>
                <w:rFonts w:ascii="DFKai-SB" w:cs="DFKai-SB" w:eastAsia="DFKai-SB" w:hAnsi="DFKai-SB"/>
                <w:sz w:val="26"/>
                <w:szCs w:val="26"/>
                <w:color w:val="auto"/>
                <w:w w:val="99"/>
              </w:rPr>
              <w:t>解決策略</w:t>
            </w:r>
          </w:p>
        </w:tc>
        <w:tc>
          <w:tcPr>
            <w:tcW w:w="6200" w:type="dxa"/>
            <w:vAlign w:val="bottom"/>
            <w:gridSpan w:val="2"/>
            <w:vMerge w:val="restart"/>
          </w:tcPr>
          <w:p>
            <w:pPr>
              <w:ind w:left="100"/>
              <w:spacing w:after="0" w:line="312" w:lineRule="exact"/>
              <w:rPr>
                <w:sz w:val="20"/>
                <w:szCs w:val="20"/>
                <w:color w:val="auto"/>
              </w:rPr>
            </w:pPr>
            <w:r>
              <w:rPr>
                <w:rFonts w:ascii="DFKai-SB" w:cs="DFKai-SB" w:eastAsia="DFKai-SB" w:hAnsi="DFKai-SB"/>
                <w:sz w:val="26"/>
                <w:szCs w:val="26"/>
                <w:color w:val="auto"/>
              </w:rPr>
              <w:t>魚骨圖等）。</w:t>
            </w:r>
          </w:p>
        </w:tc>
        <w:tc>
          <w:tcPr>
            <w:tcW w:w="1260" w:type="dxa"/>
            <w:vAlign w:val="bottom"/>
            <w:tcBorders>
              <w:right w:val="single" w:sz="8" w:color="00000A"/>
            </w:tcBorders>
          </w:tcPr>
          <w:p>
            <w:pPr>
              <w:spacing w:after="0"/>
              <w:rPr>
                <w:sz w:val="23"/>
                <w:szCs w:val="23"/>
                <w:color w:val="auto"/>
              </w:rPr>
            </w:pPr>
          </w:p>
        </w:tc>
        <w:tc>
          <w:tcPr>
            <w:tcW w:w="0" w:type="dxa"/>
            <w:vAlign w:val="bottom"/>
          </w:tcPr>
          <w:p>
            <w:pPr>
              <w:spacing w:after="0"/>
              <w:rPr>
                <w:sz w:val="1"/>
                <w:szCs w:val="1"/>
                <w:color w:val="auto"/>
              </w:rPr>
            </w:pPr>
          </w:p>
        </w:tc>
      </w:tr>
      <w:tr>
        <w:trPr>
          <w:trHeight w:val="65"/>
        </w:trPr>
        <w:tc>
          <w:tcPr>
            <w:tcW w:w="1760" w:type="dxa"/>
            <w:vAlign w:val="bottom"/>
            <w:tcBorders>
              <w:left w:val="single" w:sz="8" w:color="00000A"/>
              <w:right w:val="single" w:sz="8" w:color="00000A"/>
            </w:tcBorders>
          </w:tcPr>
          <w:p>
            <w:pPr>
              <w:spacing w:after="0"/>
              <w:rPr>
                <w:sz w:val="5"/>
                <w:szCs w:val="5"/>
                <w:color w:val="auto"/>
              </w:rPr>
            </w:pPr>
          </w:p>
        </w:tc>
        <w:tc>
          <w:tcPr>
            <w:tcW w:w="6200" w:type="dxa"/>
            <w:vAlign w:val="bottom"/>
            <w:gridSpan w:val="2"/>
            <w:vMerge w:val="continue"/>
          </w:tcPr>
          <w:p>
            <w:pPr>
              <w:spacing w:after="0"/>
              <w:rPr>
                <w:sz w:val="5"/>
                <w:szCs w:val="5"/>
                <w:color w:val="auto"/>
              </w:rPr>
            </w:pPr>
          </w:p>
        </w:tc>
        <w:tc>
          <w:tcPr>
            <w:tcW w:w="1260" w:type="dxa"/>
            <w:vAlign w:val="bottom"/>
            <w:tcBorders>
              <w:right w:val="single" w:sz="8" w:color="00000A"/>
            </w:tcBorders>
          </w:tcPr>
          <w:p>
            <w:pPr>
              <w:spacing w:after="0"/>
              <w:rPr>
                <w:sz w:val="5"/>
                <w:szCs w:val="5"/>
                <w:color w:val="auto"/>
              </w:rPr>
            </w:pPr>
          </w:p>
        </w:tc>
        <w:tc>
          <w:tcPr>
            <w:tcW w:w="0" w:type="dxa"/>
            <w:vAlign w:val="bottom"/>
          </w:tcPr>
          <w:p>
            <w:pPr>
              <w:spacing w:after="0"/>
              <w:rPr>
                <w:sz w:val="1"/>
                <w:szCs w:val="1"/>
                <w:color w:val="auto"/>
              </w:rPr>
            </w:pPr>
          </w:p>
        </w:tc>
      </w:tr>
      <w:tr>
        <w:trPr>
          <w:trHeight w:val="173"/>
        </w:trPr>
        <w:tc>
          <w:tcPr>
            <w:tcW w:w="1760" w:type="dxa"/>
            <w:vAlign w:val="bottom"/>
            <w:tcBorders>
              <w:left w:val="single" w:sz="8" w:color="00000A"/>
              <w:bottom w:val="single" w:sz="8" w:color="00000A"/>
              <w:right w:val="single" w:sz="8" w:color="00000A"/>
            </w:tcBorders>
          </w:tcPr>
          <w:p>
            <w:pPr>
              <w:spacing w:after="0"/>
              <w:rPr>
                <w:sz w:val="15"/>
                <w:szCs w:val="15"/>
                <w:color w:val="auto"/>
              </w:rPr>
            </w:pPr>
          </w:p>
        </w:tc>
        <w:tc>
          <w:tcPr>
            <w:tcW w:w="5740" w:type="dxa"/>
            <w:vAlign w:val="bottom"/>
            <w:tcBorders>
              <w:bottom w:val="single" w:sz="8" w:color="00000A"/>
            </w:tcBorders>
          </w:tcPr>
          <w:p>
            <w:pPr>
              <w:spacing w:after="0"/>
              <w:rPr>
                <w:sz w:val="15"/>
                <w:szCs w:val="15"/>
                <w:color w:val="auto"/>
              </w:rPr>
            </w:pPr>
          </w:p>
        </w:tc>
        <w:tc>
          <w:tcPr>
            <w:tcW w:w="1700" w:type="dxa"/>
            <w:vAlign w:val="bottom"/>
            <w:tcBorders>
              <w:bottom w:val="single" w:sz="8" w:color="00000A"/>
              <w:right w:val="single" w:sz="8" w:color="00000A"/>
            </w:tcBorders>
            <w:gridSpan w:val="2"/>
          </w:tcPr>
          <w:p>
            <w:pPr>
              <w:spacing w:after="0"/>
              <w:rPr>
                <w:sz w:val="15"/>
                <w:szCs w:val="15"/>
                <w:color w:val="auto"/>
              </w:rPr>
            </w:pPr>
          </w:p>
        </w:tc>
        <w:tc>
          <w:tcPr>
            <w:tcW w:w="0" w:type="dxa"/>
            <w:vAlign w:val="bottom"/>
          </w:tcPr>
          <w:p>
            <w:pPr>
              <w:spacing w:after="0"/>
              <w:rPr>
                <w:sz w:val="1"/>
                <w:szCs w:val="1"/>
                <w:color w:val="auto"/>
              </w:rPr>
            </w:pPr>
          </w:p>
        </w:tc>
      </w:tr>
      <w:tr>
        <w:trPr>
          <w:trHeight w:val="459"/>
        </w:trPr>
        <w:tc>
          <w:tcPr>
            <w:tcW w:w="1760" w:type="dxa"/>
            <w:vAlign w:val="bottom"/>
            <w:tcBorders>
              <w:left w:val="single" w:sz="8" w:color="00000A"/>
              <w:right w:val="single" w:sz="8" w:color="00000A"/>
            </w:tcBorders>
          </w:tcPr>
          <w:p>
            <w:pPr>
              <w:spacing w:after="0"/>
              <w:rPr>
                <w:sz w:val="24"/>
                <w:szCs w:val="24"/>
                <w:color w:val="auto"/>
              </w:rPr>
            </w:pPr>
          </w:p>
        </w:tc>
        <w:tc>
          <w:tcPr>
            <w:tcW w:w="7440" w:type="dxa"/>
            <w:vAlign w:val="bottom"/>
            <w:tcBorders>
              <w:right w:val="single" w:sz="8" w:color="00000A"/>
            </w:tcBorders>
            <w:gridSpan w:val="3"/>
          </w:tcPr>
          <w:p>
            <w:pPr>
              <w:ind w:left="100"/>
              <w:spacing w:after="0" w:line="316" w:lineRule="exact"/>
              <w:rPr>
                <w:sz w:val="20"/>
                <w:szCs w:val="20"/>
                <w:color w:val="auto"/>
              </w:rPr>
            </w:pPr>
            <w:r>
              <w:rPr>
                <w:rFonts w:ascii="Arial" w:cs="Arial" w:eastAsia="Arial" w:hAnsi="Arial"/>
                <w:sz w:val="26"/>
                <w:szCs w:val="26"/>
                <w:color w:val="auto"/>
              </w:rPr>
              <w:t>1.</w:t>
            </w:r>
            <w:r>
              <w:rPr>
                <w:rFonts w:ascii="DFKai-SB" w:cs="DFKai-SB" w:eastAsia="DFKai-SB" w:hAnsi="DFKai-SB"/>
                <w:sz w:val="26"/>
                <w:szCs w:val="26"/>
                <w:color w:val="auto"/>
              </w:rPr>
              <w:t>目前市場上是否有相關的設計，蒐集到了哪些相關資料</w:t>
            </w:r>
          </w:p>
        </w:tc>
        <w:tc>
          <w:tcPr>
            <w:tcW w:w="0" w:type="dxa"/>
            <w:vAlign w:val="bottom"/>
          </w:tcPr>
          <w:p>
            <w:pPr>
              <w:spacing w:after="0"/>
              <w:rPr>
                <w:sz w:val="1"/>
                <w:szCs w:val="1"/>
                <w:color w:val="auto"/>
              </w:rPr>
            </w:pPr>
          </w:p>
        </w:tc>
      </w:tr>
      <w:tr>
        <w:trPr>
          <w:trHeight w:val="402"/>
        </w:trPr>
        <w:tc>
          <w:tcPr>
            <w:tcW w:w="1760" w:type="dxa"/>
            <w:vAlign w:val="bottom"/>
            <w:tcBorders>
              <w:left w:val="single" w:sz="8" w:color="00000A"/>
              <w:right w:val="single" w:sz="8" w:color="00000A"/>
            </w:tcBorders>
            <w:vMerge w:val="restart"/>
          </w:tcPr>
          <w:p>
            <w:pPr>
              <w:jc w:val="center"/>
              <w:spacing w:after="0" w:line="312" w:lineRule="exact"/>
              <w:rPr>
                <w:sz w:val="20"/>
                <w:szCs w:val="20"/>
                <w:color w:val="auto"/>
              </w:rPr>
            </w:pPr>
            <w:r>
              <w:rPr>
                <w:rFonts w:ascii="DFKai-SB" w:cs="DFKai-SB" w:eastAsia="DFKai-SB" w:hAnsi="DFKai-SB"/>
                <w:sz w:val="26"/>
                <w:szCs w:val="26"/>
                <w:color w:val="auto"/>
                <w:w w:val="99"/>
              </w:rPr>
              <w:t>作品說明</w:t>
            </w:r>
          </w:p>
        </w:tc>
        <w:tc>
          <w:tcPr>
            <w:tcW w:w="7440" w:type="dxa"/>
            <w:vAlign w:val="bottom"/>
            <w:tcBorders>
              <w:right w:val="single" w:sz="8" w:color="00000A"/>
            </w:tcBorders>
            <w:gridSpan w:val="3"/>
          </w:tcPr>
          <w:p>
            <w:pPr>
              <w:ind w:left="100"/>
              <w:spacing w:after="0" w:line="303" w:lineRule="exact"/>
              <w:rPr>
                <w:sz w:val="20"/>
                <w:szCs w:val="20"/>
                <w:color w:val="auto"/>
              </w:rPr>
            </w:pPr>
            <w:r>
              <w:rPr>
                <w:rFonts w:ascii="Arial" w:cs="Arial" w:eastAsia="Arial" w:hAnsi="Arial"/>
                <w:sz w:val="24"/>
                <w:szCs w:val="24"/>
                <w:color w:val="auto"/>
              </w:rPr>
              <w:t>2.</w:t>
            </w:r>
            <w:r>
              <w:rPr>
                <w:rFonts w:ascii="DFKai-SB" w:cs="DFKai-SB" w:eastAsia="DFKai-SB" w:hAnsi="DFKai-SB"/>
                <w:sz w:val="25"/>
                <w:szCs w:val="25"/>
                <w:color w:val="auto"/>
              </w:rPr>
              <w:t>作品有哪些功能可以解決或改善所發現的問題、困難，或是你</w:t>
            </w:r>
          </w:p>
        </w:tc>
        <w:tc>
          <w:tcPr>
            <w:tcW w:w="0" w:type="dxa"/>
            <w:vAlign w:val="bottom"/>
          </w:tcPr>
          <w:p>
            <w:pPr>
              <w:spacing w:after="0"/>
              <w:rPr>
                <w:sz w:val="1"/>
                <w:szCs w:val="1"/>
                <w:color w:val="auto"/>
              </w:rPr>
            </w:pPr>
          </w:p>
        </w:tc>
      </w:tr>
      <w:tr>
        <w:trPr>
          <w:trHeight w:val="192"/>
        </w:trPr>
        <w:tc>
          <w:tcPr>
            <w:tcW w:w="1760" w:type="dxa"/>
            <w:vAlign w:val="bottom"/>
            <w:tcBorders>
              <w:left w:val="single" w:sz="8" w:color="00000A"/>
              <w:right w:val="single" w:sz="8" w:color="00000A"/>
            </w:tcBorders>
            <w:vMerge w:val="continue"/>
          </w:tcPr>
          <w:p>
            <w:pPr>
              <w:spacing w:after="0"/>
              <w:rPr>
                <w:sz w:val="16"/>
                <w:szCs w:val="16"/>
                <w:color w:val="auto"/>
              </w:rPr>
            </w:pPr>
          </w:p>
        </w:tc>
        <w:tc>
          <w:tcPr>
            <w:tcW w:w="7440" w:type="dxa"/>
            <w:vAlign w:val="bottom"/>
            <w:tcBorders>
              <w:right w:val="single" w:sz="8" w:color="00000A"/>
            </w:tcBorders>
            <w:gridSpan w:val="3"/>
            <w:vMerge w:val="restart"/>
          </w:tcPr>
          <w:p>
            <w:pPr>
              <w:ind w:left="240"/>
              <w:spacing w:after="0" w:line="312" w:lineRule="exact"/>
              <w:rPr>
                <w:sz w:val="20"/>
                <w:szCs w:val="20"/>
                <w:color w:val="auto"/>
              </w:rPr>
            </w:pPr>
            <w:r>
              <w:rPr>
                <w:rFonts w:ascii="DFKai-SB" w:cs="DFKai-SB" w:eastAsia="DFKai-SB" w:hAnsi="DFKai-SB"/>
                <w:sz w:val="26"/>
                <w:szCs w:val="26"/>
                <w:color w:val="auto"/>
              </w:rPr>
              <w:t>的作品將可以如何延伸應用在日常生活之中，以達到滿足需求</w:t>
            </w:r>
          </w:p>
        </w:tc>
        <w:tc>
          <w:tcPr>
            <w:tcW w:w="0" w:type="dxa"/>
            <w:vAlign w:val="bottom"/>
          </w:tcPr>
          <w:p>
            <w:pPr>
              <w:spacing w:after="0"/>
              <w:rPr>
                <w:sz w:val="1"/>
                <w:szCs w:val="1"/>
                <w:color w:val="auto"/>
              </w:rPr>
            </w:pPr>
          </w:p>
        </w:tc>
      </w:tr>
      <w:tr>
        <w:trPr>
          <w:trHeight w:val="146"/>
        </w:trPr>
        <w:tc>
          <w:tcPr>
            <w:tcW w:w="1760" w:type="dxa"/>
            <w:vAlign w:val="bottom"/>
            <w:tcBorders>
              <w:left w:val="single" w:sz="8" w:color="00000A"/>
              <w:right w:val="single" w:sz="8" w:color="00000A"/>
            </w:tcBorders>
          </w:tcPr>
          <w:p>
            <w:pPr>
              <w:spacing w:after="0"/>
              <w:rPr>
                <w:sz w:val="12"/>
                <w:szCs w:val="12"/>
                <w:color w:val="auto"/>
              </w:rPr>
            </w:pPr>
          </w:p>
        </w:tc>
        <w:tc>
          <w:tcPr>
            <w:tcW w:w="7440" w:type="dxa"/>
            <w:vAlign w:val="bottom"/>
            <w:tcBorders>
              <w:right w:val="single" w:sz="8" w:color="00000A"/>
            </w:tcBorders>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38"/>
        </w:trPr>
        <w:tc>
          <w:tcPr>
            <w:tcW w:w="1760" w:type="dxa"/>
            <w:vAlign w:val="bottom"/>
            <w:tcBorders>
              <w:left w:val="single" w:sz="8" w:color="00000A"/>
              <w:right w:val="single" w:sz="8" w:color="00000A"/>
            </w:tcBorders>
          </w:tcPr>
          <w:p>
            <w:pPr>
              <w:spacing w:after="0"/>
              <w:rPr>
                <w:sz w:val="24"/>
                <w:szCs w:val="24"/>
                <w:color w:val="auto"/>
              </w:rPr>
            </w:pPr>
          </w:p>
        </w:tc>
        <w:tc>
          <w:tcPr>
            <w:tcW w:w="6200" w:type="dxa"/>
            <w:vAlign w:val="bottom"/>
            <w:gridSpan w:val="2"/>
          </w:tcPr>
          <w:p>
            <w:pPr>
              <w:ind w:left="240"/>
              <w:spacing w:after="0" w:line="312" w:lineRule="exact"/>
              <w:rPr>
                <w:sz w:val="20"/>
                <w:szCs w:val="20"/>
                <w:color w:val="auto"/>
              </w:rPr>
            </w:pPr>
            <w:r>
              <w:rPr>
                <w:rFonts w:ascii="DFKai-SB" w:cs="DFKai-SB" w:eastAsia="DFKai-SB" w:hAnsi="DFKai-SB"/>
                <w:sz w:val="26"/>
                <w:szCs w:val="26"/>
                <w:color w:val="auto"/>
              </w:rPr>
              <w:t>或解決問題的目標</w:t>
            </w:r>
          </w:p>
        </w:tc>
        <w:tc>
          <w:tcPr>
            <w:tcW w:w="1260" w:type="dxa"/>
            <w:vAlign w:val="bottom"/>
            <w:tcBorders>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159"/>
        </w:trPr>
        <w:tc>
          <w:tcPr>
            <w:tcW w:w="1760" w:type="dxa"/>
            <w:vAlign w:val="bottom"/>
            <w:tcBorders>
              <w:left w:val="single" w:sz="8" w:color="00000A"/>
              <w:bottom w:val="single" w:sz="8" w:color="00000A"/>
              <w:right w:val="single" w:sz="8" w:color="00000A"/>
            </w:tcBorders>
          </w:tcPr>
          <w:p>
            <w:pPr>
              <w:spacing w:after="0"/>
              <w:rPr>
                <w:sz w:val="13"/>
                <w:szCs w:val="13"/>
                <w:color w:val="auto"/>
              </w:rPr>
            </w:pPr>
          </w:p>
        </w:tc>
        <w:tc>
          <w:tcPr>
            <w:tcW w:w="5740" w:type="dxa"/>
            <w:vAlign w:val="bottom"/>
            <w:tcBorders>
              <w:bottom w:val="single" w:sz="8" w:color="00000A"/>
            </w:tcBorders>
          </w:tcPr>
          <w:p>
            <w:pPr>
              <w:spacing w:after="0"/>
              <w:rPr>
                <w:sz w:val="13"/>
                <w:szCs w:val="13"/>
                <w:color w:val="auto"/>
              </w:rPr>
            </w:pPr>
          </w:p>
        </w:tc>
        <w:tc>
          <w:tcPr>
            <w:tcW w:w="1700" w:type="dxa"/>
            <w:vAlign w:val="bottom"/>
            <w:tcBorders>
              <w:bottom w:val="single" w:sz="8" w:color="00000A"/>
              <w:right w:val="single" w:sz="8" w:color="00000A"/>
            </w:tcBorders>
            <w:gridSpan w:val="2"/>
          </w:tcPr>
          <w:p>
            <w:pPr>
              <w:spacing w:after="0"/>
              <w:rPr>
                <w:sz w:val="13"/>
                <w:szCs w:val="13"/>
                <w:color w:val="auto"/>
              </w:rPr>
            </w:pPr>
          </w:p>
        </w:tc>
        <w:tc>
          <w:tcPr>
            <w:tcW w:w="0" w:type="dxa"/>
            <w:vAlign w:val="bottom"/>
          </w:tcPr>
          <w:p>
            <w:pPr>
              <w:spacing w:after="0"/>
              <w:rPr>
                <w:sz w:val="1"/>
                <w:szCs w:val="1"/>
                <w:color w:val="auto"/>
              </w:rPr>
            </w:pPr>
          </w:p>
        </w:tc>
      </w:tr>
      <w:tr>
        <w:trPr>
          <w:trHeight w:val="388"/>
        </w:trPr>
        <w:tc>
          <w:tcPr>
            <w:tcW w:w="1760" w:type="dxa"/>
            <w:vAlign w:val="bottom"/>
            <w:tcBorders>
              <w:left w:val="single" w:sz="8" w:color="00000A"/>
              <w:right w:val="single" w:sz="8" w:color="00000A"/>
            </w:tcBorders>
            <w:vMerge w:val="restart"/>
          </w:tcPr>
          <w:p>
            <w:pPr>
              <w:jc w:val="center"/>
              <w:spacing w:after="0" w:line="312" w:lineRule="exact"/>
              <w:rPr>
                <w:sz w:val="20"/>
                <w:szCs w:val="20"/>
                <w:color w:val="auto"/>
              </w:rPr>
            </w:pPr>
            <w:r>
              <w:rPr>
                <w:rFonts w:ascii="DFKai-SB" w:cs="DFKai-SB" w:eastAsia="DFKai-SB" w:hAnsi="DFKai-SB"/>
                <w:sz w:val="26"/>
                <w:szCs w:val="26"/>
                <w:color w:val="auto"/>
                <w:w w:val="99"/>
              </w:rPr>
              <w:t>事件流程圖</w:t>
            </w:r>
          </w:p>
        </w:tc>
        <w:tc>
          <w:tcPr>
            <w:tcW w:w="7440" w:type="dxa"/>
            <w:vAlign w:val="bottom"/>
            <w:tcBorders>
              <w:right w:val="single" w:sz="8" w:color="00000A"/>
            </w:tcBorders>
            <w:gridSpan w:val="3"/>
          </w:tcPr>
          <w:p>
            <w:pPr>
              <w:ind w:left="100"/>
              <w:spacing w:after="0" w:line="312" w:lineRule="exact"/>
              <w:rPr>
                <w:sz w:val="20"/>
                <w:szCs w:val="20"/>
                <w:color w:val="auto"/>
              </w:rPr>
            </w:pPr>
            <w:r>
              <w:rPr>
                <w:rFonts w:ascii="DFKai-SB" w:cs="DFKai-SB" w:eastAsia="DFKai-SB" w:hAnsi="DFKai-SB"/>
                <w:sz w:val="26"/>
                <w:szCs w:val="26"/>
                <w:color w:val="auto"/>
              </w:rPr>
              <w:t>將解決的策略，分解成不同的事件，並以事件流程圖的方式，</w:t>
            </w:r>
          </w:p>
        </w:tc>
        <w:tc>
          <w:tcPr>
            <w:tcW w:w="0" w:type="dxa"/>
            <w:vAlign w:val="bottom"/>
          </w:tcPr>
          <w:p>
            <w:pPr>
              <w:spacing w:after="0"/>
              <w:rPr>
                <w:sz w:val="1"/>
                <w:szCs w:val="1"/>
                <w:color w:val="auto"/>
              </w:rPr>
            </w:pPr>
          </w:p>
        </w:tc>
      </w:tr>
      <w:tr>
        <w:trPr>
          <w:trHeight w:val="223"/>
        </w:trPr>
        <w:tc>
          <w:tcPr>
            <w:tcW w:w="1760" w:type="dxa"/>
            <w:vAlign w:val="bottom"/>
            <w:tcBorders>
              <w:left w:val="single" w:sz="8" w:color="00000A"/>
              <w:right w:val="single" w:sz="8" w:color="00000A"/>
            </w:tcBorders>
            <w:vMerge w:val="continue"/>
          </w:tcPr>
          <w:p>
            <w:pPr>
              <w:spacing w:after="0"/>
              <w:rPr>
                <w:sz w:val="19"/>
                <w:szCs w:val="19"/>
                <w:color w:val="auto"/>
              </w:rPr>
            </w:pPr>
          </w:p>
        </w:tc>
        <w:tc>
          <w:tcPr>
            <w:tcW w:w="6200" w:type="dxa"/>
            <w:vAlign w:val="bottom"/>
            <w:gridSpan w:val="2"/>
            <w:vMerge w:val="restart"/>
          </w:tcPr>
          <w:p>
            <w:pPr>
              <w:ind w:left="100"/>
              <w:spacing w:after="0" w:line="312" w:lineRule="exact"/>
              <w:rPr>
                <w:sz w:val="20"/>
                <w:szCs w:val="20"/>
                <w:color w:val="auto"/>
              </w:rPr>
            </w:pPr>
            <w:r>
              <w:rPr>
                <w:rFonts w:ascii="DFKai-SB" w:cs="DFKai-SB" w:eastAsia="DFKai-SB" w:hAnsi="DFKai-SB"/>
                <w:sz w:val="26"/>
                <w:szCs w:val="26"/>
                <w:color w:val="auto"/>
              </w:rPr>
              <w:t>描述問題解決的流程。</w:t>
            </w:r>
          </w:p>
        </w:tc>
        <w:tc>
          <w:tcPr>
            <w:tcW w:w="1260" w:type="dxa"/>
            <w:vAlign w:val="bottom"/>
            <w:tcBorders>
              <w:right w:val="single" w:sz="8" w:color="00000A"/>
            </w:tcBorders>
          </w:tcPr>
          <w:p>
            <w:pPr>
              <w:spacing w:after="0"/>
              <w:rPr>
                <w:sz w:val="19"/>
                <w:szCs w:val="19"/>
                <w:color w:val="auto"/>
              </w:rPr>
            </w:pPr>
          </w:p>
        </w:tc>
        <w:tc>
          <w:tcPr>
            <w:tcW w:w="0" w:type="dxa"/>
            <w:vAlign w:val="bottom"/>
          </w:tcPr>
          <w:p>
            <w:pPr>
              <w:spacing w:after="0"/>
              <w:rPr>
                <w:sz w:val="1"/>
                <w:szCs w:val="1"/>
                <w:color w:val="auto"/>
              </w:rPr>
            </w:pPr>
          </w:p>
        </w:tc>
      </w:tr>
      <w:tr>
        <w:trPr>
          <w:trHeight w:val="113"/>
        </w:trPr>
        <w:tc>
          <w:tcPr>
            <w:tcW w:w="1760" w:type="dxa"/>
            <w:vAlign w:val="bottom"/>
            <w:tcBorders>
              <w:left w:val="single" w:sz="8" w:color="00000A"/>
              <w:right w:val="single" w:sz="8" w:color="00000A"/>
            </w:tcBorders>
          </w:tcPr>
          <w:p>
            <w:pPr>
              <w:spacing w:after="0"/>
              <w:rPr>
                <w:sz w:val="9"/>
                <w:szCs w:val="9"/>
                <w:color w:val="auto"/>
              </w:rPr>
            </w:pPr>
          </w:p>
        </w:tc>
        <w:tc>
          <w:tcPr>
            <w:tcW w:w="6200" w:type="dxa"/>
            <w:vAlign w:val="bottom"/>
            <w:gridSpan w:val="2"/>
            <w:vMerge w:val="continue"/>
          </w:tcPr>
          <w:p>
            <w:pPr>
              <w:spacing w:after="0"/>
              <w:rPr>
                <w:sz w:val="9"/>
                <w:szCs w:val="9"/>
                <w:color w:val="auto"/>
              </w:rPr>
            </w:pPr>
          </w:p>
        </w:tc>
        <w:tc>
          <w:tcPr>
            <w:tcW w:w="1260" w:type="dxa"/>
            <w:vAlign w:val="bottom"/>
            <w:tcBorders>
              <w:right w:val="single" w:sz="8" w:color="00000A"/>
            </w:tcBorders>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1760" w:type="dxa"/>
            <w:vAlign w:val="bottom"/>
            <w:tcBorders>
              <w:left w:val="single" w:sz="8" w:color="00000A"/>
              <w:bottom w:val="single" w:sz="8" w:color="00000A"/>
              <w:right w:val="single" w:sz="8" w:color="00000A"/>
            </w:tcBorders>
          </w:tcPr>
          <w:p>
            <w:pPr>
              <w:spacing w:after="0"/>
              <w:rPr>
                <w:sz w:val="7"/>
                <w:szCs w:val="7"/>
                <w:color w:val="auto"/>
              </w:rPr>
            </w:pPr>
          </w:p>
        </w:tc>
        <w:tc>
          <w:tcPr>
            <w:tcW w:w="5740" w:type="dxa"/>
            <w:vAlign w:val="bottom"/>
            <w:tcBorders>
              <w:bottom w:val="single" w:sz="8" w:color="00000A"/>
            </w:tcBorders>
          </w:tcPr>
          <w:p>
            <w:pPr>
              <w:spacing w:after="0"/>
              <w:rPr>
                <w:sz w:val="7"/>
                <w:szCs w:val="7"/>
                <w:color w:val="auto"/>
              </w:rPr>
            </w:pPr>
          </w:p>
        </w:tc>
        <w:tc>
          <w:tcPr>
            <w:tcW w:w="1700" w:type="dxa"/>
            <w:vAlign w:val="bottom"/>
            <w:tcBorders>
              <w:bottom w:val="single" w:sz="8" w:color="00000A"/>
              <w:right w:val="single" w:sz="8" w:color="00000A"/>
            </w:tcBorders>
            <w:gridSpan w:val="2"/>
          </w:tcPr>
          <w:p>
            <w:pPr>
              <w:spacing w:after="0"/>
              <w:rPr>
                <w:sz w:val="7"/>
                <w:szCs w:val="7"/>
                <w:color w:val="auto"/>
              </w:rPr>
            </w:pPr>
          </w:p>
        </w:tc>
        <w:tc>
          <w:tcPr>
            <w:tcW w:w="0" w:type="dxa"/>
            <w:vAlign w:val="bottom"/>
          </w:tcPr>
          <w:p>
            <w:pPr>
              <w:spacing w:after="0"/>
              <w:rPr>
                <w:sz w:val="1"/>
                <w:szCs w:val="1"/>
                <w:color w:val="auto"/>
              </w:rPr>
            </w:pPr>
          </w:p>
        </w:tc>
      </w:tr>
      <w:tr>
        <w:trPr>
          <w:trHeight w:val="443"/>
        </w:trPr>
        <w:tc>
          <w:tcPr>
            <w:tcW w:w="1760" w:type="dxa"/>
            <w:vAlign w:val="bottom"/>
            <w:tcBorders>
              <w:left w:val="single" w:sz="8" w:color="00000A"/>
              <w:right w:val="single" w:sz="8" w:color="00000A"/>
            </w:tcBorders>
            <w:vMerge w:val="restart"/>
          </w:tcPr>
          <w:p>
            <w:pPr>
              <w:jc w:val="center"/>
              <w:spacing w:after="0" w:line="312" w:lineRule="exact"/>
              <w:rPr>
                <w:sz w:val="20"/>
                <w:szCs w:val="20"/>
                <w:color w:val="auto"/>
              </w:rPr>
            </w:pPr>
            <w:r>
              <w:rPr>
                <w:rFonts w:ascii="DFKai-SB" w:cs="DFKai-SB" w:eastAsia="DFKai-SB" w:hAnsi="DFKai-SB"/>
                <w:sz w:val="26"/>
                <w:szCs w:val="26"/>
                <w:color w:val="auto"/>
                <w:w w:val="99"/>
              </w:rPr>
              <w:t>程式碼</w:t>
            </w:r>
          </w:p>
        </w:tc>
        <w:tc>
          <w:tcPr>
            <w:tcW w:w="7440" w:type="dxa"/>
            <w:vAlign w:val="bottom"/>
            <w:tcBorders>
              <w:right w:val="single" w:sz="8" w:color="00000A"/>
            </w:tcBorders>
            <w:gridSpan w:val="3"/>
          </w:tcPr>
          <w:p>
            <w:pPr>
              <w:ind w:left="100"/>
              <w:spacing w:after="0" w:line="312" w:lineRule="exact"/>
              <w:rPr>
                <w:sz w:val="20"/>
                <w:szCs w:val="20"/>
                <w:color w:val="auto"/>
              </w:rPr>
            </w:pPr>
            <w:r>
              <w:rPr>
                <w:rFonts w:ascii="DFKai-SB" w:cs="DFKai-SB" w:eastAsia="DFKai-SB" w:hAnsi="DFKai-SB"/>
                <w:sz w:val="26"/>
                <w:szCs w:val="26"/>
                <w:color w:val="auto"/>
              </w:rPr>
              <w:t>對應上項之事件流程圖，呈現各事件的程式碼，並針對程式碼</w:t>
            </w:r>
          </w:p>
        </w:tc>
        <w:tc>
          <w:tcPr>
            <w:tcW w:w="0" w:type="dxa"/>
            <w:vAlign w:val="bottom"/>
          </w:tcPr>
          <w:p>
            <w:pPr>
              <w:spacing w:after="0"/>
              <w:rPr>
                <w:sz w:val="1"/>
                <w:szCs w:val="1"/>
                <w:color w:val="auto"/>
              </w:rPr>
            </w:pPr>
          </w:p>
        </w:tc>
      </w:tr>
      <w:tr>
        <w:trPr>
          <w:trHeight w:val="221"/>
        </w:trPr>
        <w:tc>
          <w:tcPr>
            <w:tcW w:w="1760" w:type="dxa"/>
            <w:vAlign w:val="bottom"/>
            <w:tcBorders>
              <w:left w:val="single" w:sz="8" w:color="00000A"/>
              <w:right w:val="single" w:sz="8" w:color="00000A"/>
            </w:tcBorders>
            <w:vMerge w:val="continue"/>
          </w:tcPr>
          <w:p>
            <w:pPr>
              <w:spacing w:after="0"/>
              <w:rPr>
                <w:sz w:val="19"/>
                <w:szCs w:val="19"/>
                <w:color w:val="auto"/>
              </w:rPr>
            </w:pPr>
          </w:p>
        </w:tc>
        <w:tc>
          <w:tcPr>
            <w:tcW w:w="6200" w:type="dxa"/>
            <w:vAlign w:val="bottom"/>
            <w:gridSpan w:val="2"/>
            <w:vMerge w:val="restart"/>
          </w:tcPr>
          <w:p>
            <w:pPr>
              <w:ind w:left="100"/>
              <w:spacing w:after="0" w:line="312" w:lineRule="exact"/>
              <w:rPr>
                <w:sz w:val="20"/>
                <w:szCs w:val="20"/>
                <w:color w:val="auto"/>
              </w:rPr>
            </w:pPr>
            <w:r>
              <w:rPr>
                <w:rFonts w:ascii="DFKai-SB" w:cs="DFKai-SB" w:eastAsia="DFKai-SB" w:hAnsi="DFKai-SB"/>
                <w:sz w:val="26"/>
                <w:szCs w:val="26"/>
                <w:color w:val="auto"/>
              </w:rPr>
              <w:t>中的重點進行說明。</w:t>
            </w:r>
          </w:p>
        </w:tc>
        <w:tc>
          <w:tcPr>
            <w:tcW w:w="1260" w:type="dxa"/>
            <w:vAlign w:val="bottom"/>
            <w:tcBorders>
              <w:right w:val="single" w:sz="8" w:color="00000A"/>
            </w:tcBorders>
          </w:tcPr>
          <w:p>
            <w:pPr>
              <w:spacing w:after="0"/>
              <w:rPr>
                <w:sz w:val="19"/>
                <w:szCs w:val="19"/>
                <w:color w:val="auto"/>
              </w:rPr>
            </w:pPr>
          </w:p>
        </w:tc>
        <w:tc>
          <w:tcPr>
            <w:tcW w:w="0" w:type="dxa"/>
            <w:vAlign w:val="bottom"/>
          </w:tcPr>
          <w:p>
            <w:pPr>
              <w:spacing w:after="0"/>
              <w:rPr>
                <w:sz w:val="1"/>
                <w:szCs w:val="1"/>
                <w:color w:val="auto"/>
              </w:rPr>
            </w:pPr>
          </w:p>
        </w:tc>
      </w:tr>
      <w:tr>
        <w:trPr>
          <w:trHeight w:val="218"/>
        </w:trPr>
        <w:tc>
          <w:tcPr>
            <w:tcW w:w="1760" w:type="dxa"/>
            <w:vAlign w:val="bottom"/>
            <w:tcBorders>
              <w:left w:val="single" w:sz="8" w:color="00000A"/>
              <w:right w:val="single" w:sz="8" w:color="00000A"/>
            </w:tcBorders>
          </w:tcPr>
          <w:p>
            <w:pPr>
              <w:spacing w:after="0"/>
              <w:rPr>
                <w:sz w:val="18"/>
                <w:szCs w:val="18"/>
                <w:color w:val="auto"/>
              </w:rPr>
            </w:pPr>
          </w:p>
        </w:tc>
        <w:tc>
          <w:tcPr>
            <w:tcW w:w="6200" w:type="dxa"/>
            <w:vAlign w:val="bottom"/>
            <w:gridSpan w:val="2"/>
            <w:vMerge w:val="continue"/>
          </w:tcPr>
          <w:p>
            <w:pPr>
              <w:spacing w:after="0"/>
              <w:rPr>
                <w:sz w:val="18"/>
                <w:szCs w:val="18"/>
                <w:color w:val="auto"/>
              </w:rPr>
            </w:pPr>
          </w:p>
        </w:tc>
        <w:tc>
          <w:tcPr>
            <w:tcW w:w="1260" w:type="dxa"/>
            <w:vAlign w:val="bottom"/>
            <w:tcBorders>
              <w:right w:val="single" w:sz="8" w:color="00000A"/>
            </w:tcBorders>
          </w:tcPr>
          <w:p>
            <w:pPr>
              <w:spacing w:after="0"/>
              <w:rPr>
                <w:sz w:val="18"/>
                <w:szCs w:val="18"/>
                <w:color w:val="auto"/>
              </w:rPr>
            </w:pPr>
          </w:p>
        </w:tc>
        <w:tc>
          <w:tcPr>
            <w:tcW w:w="0" w:type="dxa"/>
            <w:vAlign w:val="bottom"/>
          </w:tcPr>
          <w:p>
            <w:pPr>
              <w:spacing w:after="0"/>
              <w:rPr>
                <w:sz w:val="1"/>
                <w:szCs w:val="1"/>
                <w:color w:val="auto"/>
              </w:rPr>
            </w:pPr>
          </w:p>
        </w:tc>
      </w:tr>
      <w:tr>
        <w:trPr>
          <w:trHeight w:val="36"/>
        </w:trPr>
        <w:tc>
          <w:tcPr>
            <w:tcW w:w="1760" w:type="dxa"/>
            <w:vAlign w:val="bottom"/>
            <w:tcBorders>
              <w:left w:val="single" w:sz="8" w:color="00000A"/>
              <w:bottom w:val="single" w:sz="8" w:color="00000A"/>
              <w:right w:val="single" w:sz="8" w:color="00000A"/>
            </w:tcBorders>
          </w:tcPr>
          <w:p>
            <w:pPr>
              <w:spacing w:after="0"/>
              <w:rPr>
                <w:sz w:val="3"/>
                <w:szCs w:val="3"/>
                <w:color w:val="auto"/>
              </w:rPr>
            </w:pPr>
          </w:p>
        </w:tc>
        <w:tc>
          <w:tcPr>
            <w:tcW w:w="5740" w:type="dxa"/>
            <w:vAlign w:val="bottom"/>
            <w:tcBorders>
              <w:bottom w:val="single" w:sz="8" w:color="00000A"/>
            </w:tcBorders>
          </w:tcPr>
          <w:p>
            <w:pPr>
              <w:spacing w:after="0"/>
              <w:rPr>
                <w:sz w:val="3"/>
                <w:szCs w:val="3"/>
                <w:color w:val="auto"/>
              </w:rPr>
            </w:pPr>
          </w:p>
        </w:tc>
        <w:tc>
          <w:tcPr>
            <w:tcW w:w="460" w:type="dxa"/>
            <w:vAlign w:val="bottom"/>
            <w:tcBorders>
              <w:bottom w:val="single" w:sz="8" w:color="00000A"/>
            </w:tcBorders>
          </w:tcPr>
          <w:p>
            <w:pPr>
              <w:spacing w:after="0"/>
              <w:rPr>
                <w:sz w:val="3"/>
                <w:szCs w:val="3"/>
                <w:color w:val="auto"/>
              </w:rPr>
            </w:pPr>
          </w:p>
        </w:tc>
        <w:tc>
          <w:tcPr>
            <w:tcW w:w="1260" w:type="dxa"/>
            <w:vAlign w:val="bottom"/>
            <w:tcBorders>
              <w:bottom w:val="single" w:sz="8" w:color="00000A"/>
              <w:right w:val="single" w:sz="8" w:color="00000A"/>
            </w:tcBorders>
          </w:tcPr>
          <w:p>
            <w:pPr>
              <w:spacing w:after="0"/>
              <w:rPr>
                <w:sz w:val="3"/>
                <w:szCs w:val="3"/>
                <w:color w:val="auto"/>
              </w:rPr>
            </w:pPr>
          </w:p>
        </w:tc>
        <w:tc>
          <w:tcPr>
            <w:tcW w:w="0" w:type="dxa"/>
            <w:vAlign w:val="bottom"/>
          </w:tcPr>
          <w:p>
            <w:pPr>
              <w:spacing w:after="0"/>
              <w:rPr>
                <w:sz w:val="1"/>
                <w:szCs w:val="1"/>
                <w:color w:val="auto"/>
              </w:rPr>
            </w:pPr>
          </w:p>
        </w:tc>
      </w:tr>
      <w:tr>
        <w:trPr>
          <w:trHeight w:val="474"/>
        </w:trPr>
        <w:tc>
          <w:tcPr>
            <w:tcW w:w="1760" w:type="dxa"/>
            <w:vAlign w:val="bottom"/>
            <w:tcBorders>
              <w:left w:val="single" w:sz="8" w:color="00000A"/>
              <w:right w:val="single" w:sz="8" w:color="00000A"/>
            </w:tcBorders>
          </w:tcPr>
          <w:p>
            <w:pPr>
              <w:jc w:val="center"/>
              <w:spacing w:after="0" w:line="312" w:lineRule="exact"/>
              <w:rPr>
                <w:sz w:val="20"/>
                <w:szCs w:val="20"/>
                <w:color w:val="auto"/>
              </w:rPr>
            </w:pPr>
            <w:r>
              <w:rPr>
                <w:rFonts w:ascii="DFKai-SB" w:cs="DFKai-SB" w:eastAsia="DFKai-SB" w:hAnsi="DFKai-SB"/>
                <w:sz w:val="26"/>
                <w:szCs w:val="26"/>
                <w:color w:val="auto"/>
                <w:w w:val="99"/>
              </w:rPr>
              <w:t>軟硬體設備</w:t>
            </w:r>
          </w:p>
        </w:tc>
        <w:tc>
          <w:tcPr>
            <w:tcW w:w="6200" w:type="dxa"/>
            <w:vAlign w:val="bottom"/>
            <w:gridSpan w:val="2"/>
          </w:tcPr>
          <w:p>
            <w:pPr>
              <w:ind w:left="100"/>
              <w:spacing w:after="0" w:line="312" w:lineRule="exact"/>
              <w:rPr>
                <w:sz w:val="20"/>
                <w:szCs w:val="20"/>
                <w:color w:val="auto"/>
              </w:rPr>
            </w:pPr>
            <w:r>
              <w:rPr>
                <w:rFonts w:ascii="DFKai-SB" w:cs="DFKai-SB" w:eastAsia="DFKai-SB" w:hAnsi="DFKai-SB"/>
                <w:sz w:val="26"/>
                <w:szCs w:val="26"/>
                <w:color w:val="auto"/>
              </w:rPr>
              <w:t>列舉製作作品過程中會使用到的軟體、硬體及其用途</w:t>
            </w:r>
          </w:p>
        </w:tc>
        <w:tc>
          <w:tcPr>
            <w:tcW w:w="1260" w:type="dxa"/>
            <w:vAlign w:val="bottom"/>
            <w:tcBorders>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760" w:type="dxa"/>
            <w:vAlign w:val="bottom"/>
            <w:tcBorders>
              <w:left w:val="single" w:sz="8" w:color="00000A"/>
              <w:bottom w:val="single" w:sz="8" w:color="00000A"/>
              <w:right w:val="single" w:sz="8" w:color="00000A"/>
            </w:tcBorders>
          </w:tcPr>
          <w:p>
            <w:pPr>
              <w:spacing w:after="0"/>
              <w:rPr>
                <w:sz w:val="5"/>
                <w:szCs w:val="5"/>
                <w:color w:val="auto"/>
              </w:rPr>
            </w:pPr>
          </w:p>
        </w:tc>
        <w:tc>
          <w:tcPr>
            <w:tcW w:w="5740" w:type="dxa"/>
            <w:vAlign w:val="bottom"/>
            <w:tcBorders>
              <w:bottom w:val="single" w:sz="8" w:color="00000A"/>
            </w:tcBorders>
          </w:tcPr>
          <w:p>
            <w:pPr>
              <w:spacing w:after="0"/>
              <w:rPr>
                <w:sz w:val="5"/>
                <w:szCs w:val="5"/>
                <w:color w:val="auto"/>
              </w:rPr>
            </w:pPr>
          </w:p>
        </w:tc>
        <w:tc>
          <w:tcPr>
            <w:tcW w:w="460" w:type="dxa"/>
            <w:vAlign w:val="bottom"/>
            <w:tcBorders>
              <w:bottom w:val="single" w:sz="8" w:color="00000A"/>
            </w:tcBorders>
          </w:tcPr>
          <w:p>
            <w:pPr>
              <w:spacing w:after="0"/>
              <w:rPr>
                <w:sz w:val="5"/>
                <w:szCs w:val="5"/>
                <w:color w:val="auto"/>
              </w:rPr>
            </w:pPr>
          </w:p>
        </w:tc>
        <w:tc>
          <w:tcPr>
            <w:tcW w:w="1260" w:type="dxa"/>
            <w:vAlign w:val="bottom"/>
            <w:tcBorders>
              <w:bottom w:val="single" w:sz="8" w:color="00000A"/>
              <w:right w:val="single" w:sz="8" w:color="00000A"/>
            </w:tcBorders>
          </w:tcPr>
          <w:p>
            <w:pPr>
              <w:spacing w:after="0"/>
              <w:rPr>
                <w:sz w:val="5"/>
                <w:szCs w:val="5"/>
                <w:color w:val="auto"/>
              </w:rPr>
            </w:pPr>
          </w:p>
        </w:tc>
        <w:tc>
          <w:tcPr>
            <w:tcW w:w="0" w:type="dxa"/>
            <w:vAlign w:val="bottom"/>
          </w:tcPr>
          <w:p>
            <w:pPr>
              <w:spacing w:after="0"/>
              <w:rPr>
                <w:sz w:val="1"/>
                <w:szCs w:val="1"/>
                <w:color w:val="auto"/>
              </w:rPr>
            </w:pPr>
          </w:p>
        </w:tc>
      </w:tr>
      <w:tr>
        <w:trPr>
          <w:trHeight w:val="443"/>
        </w:trPr>
        <w:tc>
          <w:tcPr>
            <w:tcW w:w="1760" w:type="dxa"/>
            <w:vAlign w:val="bottom"/>
            <w:tcBorders>
              <w:left w:val="single" w:sz="8" w:color="00000A"/>
              <w:right w:val="single" w:sz="8" w:color="00000A"/>
            </w:tcBorders>
          </w:tcPr>
          <w:p>
            <w:pPr>
              <w:spacing w:after="0"/>
              <w:rPr>
                <w:sz w:val="24"/>
                <w:szCs w:val="24"/>
                <w:color w:val="auto"/>
              </w:rPr>
            </w:pPr>
          </w:p>
        </w:tc>
        <w:tc>
          <w:tcPr>
            <w:tcW w:w="5740" w:type="dxa"/>
            <w:vAlign w:val="bottom"/>
            <w:tcBorders>
              <w:right w:val="single" w:sz="8" w:color="00000A"/>
            </w:tcBorders>
          </w:tcPr>
          <w:p>
            <w:pPr>
              <w:ind w:left="2600"/>
              <w:spacing w:after="0" w:line="312" w:lineRule="exact"/>
              <w:rPr>
                <w:sz w:val="20"/>
                <w:szCs w:val="20"/>
                <w:color w:val="auto"/>
              </w:rPr>
            </w:pPr>
            <w:r>
              <w:rPr>
                <w:rFonts w:ascii="DFKai-SB" w:cs="DFKai-SB" w:eastAsia="DFKai-SB" w:hAnsi="DFKai-SB"/>
                <w:sz w:val="26"/>
                <w:szCs w:val="26"/>
                <w:color w:val="auto"/>
              </w:rPr>
              <w:t>素材</w:t>
            </w:r>
          </w:p>
        </w:tc>
        <w:tc>
          <w:tcPr>
            <w:tcW w:w="460" w:type="dxa"/>
            <w:vAlign w:val="bottom"/>
          </w:tcPr>
          <w:p>
            <w:pPr>
              <w:spacing w:after="0"/>
              <w:rPr>
                <w:sz w:val="24"/>
                <w:szCs w:val="24"/>
                <w:color w:val="auto"/>
              </w:rPr>
            </w:pPr>
          </w:p>
        </w:tc>
        <w:tc>
          <w:tcPr>
            <w:tcW w:w="1260" w:type="dxa"/>
            <w:vAlign w:val="bottom"/>
            <w:tcBorders>
              <w:right w:val="single" w:sz="8" w:color="00000A"/>
            </w:tcBorders>
          </w:tcPr>
          <w:p>
            <w:pPr>
              <w:ind w:left="120"/>
              <w:spacing w:after="0" w:line="312" w:lineRule="exact"/>
              <w:rPr>
                <w:sz w:val="20"/>
                <w:szCs w:val="20"/>
                <w:color w:val="auto"/>
              </w:rPr>
            </w:pPr>
            <w:r>
              <w:rPr>
                <w:rFonts w:ascii="DFKai-SB" w:cs="DFKai-SB" w:eastAsia="DFKai-SB" w:hAnsi="DFKai-SB"/>
                <w:sz w:val="26"/>
                <w:szCs w:val="26"/>
                <w:color w:val="auto"/>
              </w:rPr>
              <w:t>價錢</w:t>
            </w:r>
          </w:p>
        </w:tc>
        <w:tc>
          <w:tcPr>
            <w:tcW w:w="0" w:type="dxa"/>
            <w:vAlign w:val="bottom"/>
          </w:tcPr>
          <w:p>
            <w:pPr>
              <w:spacing w:after="0"/>
              <w:rPr>
                <w:sz w:val="1"/>
                <w:szCs w:val="1"/>
                <w:color w:val="auto"/>
              </w:rPr>
            </w:pPr>
          </w:p>
        </w:tc>
      </w:tr>
      <w:tr>
        <w:trPr>
          <w:trHeight w:val="36"/>
        </w:trPr>
        <w:tc>
          <w:tcPr>
            <w:tcW w:w="1760" w:type="dxa"/>
            <w:vAlign w:val="bottom"/>
            <w:tcBorders>
              <w:left w:val="single" w:sz="8" w:color="00000A"/>
              <w:right w:val="single" w:sz="8" w:color="00000A"/>
            </w:tcBorders>
            <w:vMerge w:val="restart"/>
          </w:tcPr>
          <w:p>
            <w:pPr>
              <w:jc w:val="center"/>
              <w:spacing w:after="0" w:line="262" w:lineRule="exact"/>
              <w:rPr>
                <w:sz w:val="20"/>
                <w:szCs w:val="20"/>
                <w:color w:val="auto"/>
              </w:rPr>
            </w:pPr>
            <w:r>
              <w:rPr>
                <w:rFonts w:ascii="DFKai-SB" w:cs="DFKai-SB" w:eastAsia="DFKai-SB" w:hAnsi="DFKai-SB"/>
                <w:sz w:val="26"/>
                <w:szCs w:val="26"/>
                <w:color w:val="auto"/>
                <w:w w:val="99"/>
              </w:rPr>
              <w:t>素材應用</w:t>
            </w:r>
          </w:p>
        </w:tc>
        <w:tc>
          <w:tcPr>
            <w:tcW w:w="5740" w:type="dxa"/>
            <w:vAlign w:val="bottom"/>
            <w:tcBorders>
              <w:bottom w:val="single" w:sz="8" w:color="00000A"/>
              <w:right w:val="single" w:sz="8" w:color="00000A"/>
            </w:tcBorders>
          </w:tcPr>
          <w:p>
            <w:pPr>
              <w:spacing w:after="0"/>
              <w:rPr>
                <w:sz w:val="3"/>
                <w:szCs w:val="3"/>
                <w:color w:val="auto"/>
              </w:rPr>
            </w:pPr>
          </w:p>
        </w:tc>
        <w:tc>
          <w:tcPr>
            <w:tcW w:w="460" w:type="dxa"/>
            <w:vAlign w:val="bottom"/>
            <w:tcBorders>
              <w:bottom w:val="single" w:sz="8" w:color="00000A"/>
            </w:tcBorders>
          </w:tcPr>
          <w:p>
            <w:pPr>
              <w:spacing w:after="0"/>
              <w:rPr>
                <w:sz w:val="3"/>
                <w:szCs w:val="3"/>
                <w:color w:val="auto"/>
              </w:rPr>
            </w:pPr>
          </w:p>
        </w:tc>
        <w:tc>
          <w:tcPr>
            <w:tcW w:w="1260" w:type="dxa"/>
            <w:vAlign w:val="bottom"/>
            <w:tcBorders>
              <w:bottom w:val="single" w:sz="8" w:color="00000A"/>
              <w:right w:val="single" w:sz="8" w:color="00000A"/>
            </w:tcBorders>
          </w:tcPr>
          <w:p>
            <w:pPr>
              <w:spacing w:after="0"/>
              <w:rPr>
                <w:sz w:val="3"/>
                <w:szCs w:val="3"/>
                <w:color w:val="auto"/>
              </w:rPr>
            </w:pPr>
          </w:p>
        </w:tc>
        <w:tc>
          <w:tcPr>
            <w:tcW w:w="0" w:type="dxa"/>
            <w:vAlign w:val="bottom"/>
          </w:tcPr>
          <w:p>
            <w:pPr>
              <w:spacing w:after="0"/>
              <w:rPr>
                <w:sz w:val="1"/>
                <w:szCs w:val="1"/>
                <w:color w:val="auto"/>
              </w:rPr>
            </w:pPr>
          </w:p>
        </w:tc>
      </w:tr>
      <w:tr>
        <w:trPr>
          <w:trHeight w:val="205"/>
        </w:trPr>
        <w:tc>
          <w:tcPr>
            <w:tcW w:w="1760" w:type="dxa"/>
            <w:vAlign w:val="bottom"/>
            <w:tcBorders>
              <w:left w:val="single" w:sz="8" w:color="00000A"/>
              <w:right w:val="single" w:sz="8" w:color="00000A"/>
            </w:tcBorders>
            <w:vMerge w:val="continue"/>
          </w:tcPr>
          <w:p>
            <w:pPr>
              <w:spacing w:after="0"/>
              <w:rPr>
                <w:sz w:val="17"/>
                <w:szCs w:val="17"/>
                <w:color w:val="auto"/>
              </w:rPr>
            </w:pPr>
          </w:p>
        </w:tc>
        <w:tc>
          <w:tcPr>
            <w:tcW w:w="5740" w:type="dxa"/>
            <w:vAlign w:val="bottom"/>
            <w:tcBorders>
              <w:right w:val="single" w:sz="8" w:color="00000A"/>
            </w:tcBorders>
            <w:vMerge w:val="restart"/>
          </w:tcPr>
          <w:p>
            <w:pPr>
              <w:ind w:left="100"/>
              <w:spacing w:after="0" w:line="312" w:lineRule="exact"/>
              <w:rPr>
                <w:sz w:val="20"/>
                <w:szCs w:val="20"/>
                <w:color w:val="auto"/>
              </w:rPr>
            </w:pPr>
            <w:r>
              <w:rPr>
                <w:rFonts w:ascii="DFKai-SB" w:cs="DFKai-SB" w:eastAsia="DFKai-SB" w:hAnsi="DFKai-SB"/>
                <w:sz w:val="26"/>
                <w:szCs w:val="26"/>
                <w:color w:val="auto"/>
              </w:rPr>
              <w:t>可列舉製作作品會使用到的材料、多媒體素材等</w:t>
            </w:r>
          </w:p>
        </w:tc>
        <w:tc>
          <w:tcPr>
            <w:tcW w:w="460" w:type="dxa"/>
            <w:vAlign w:val="bottom"/>
          </w:tcPr>
          <w:p>
            <w:pPr>
              <w:spacing w:after="0"/>
              <w:rPr>
                <w:sz w:val="17"/>
                <w:szCs w:val="17"/>
                <w:color w:val="auto"/>
              </w:rPr>
            </w:pPr>
          </w:p>
        </w:tc>
        <w:tc>
          <w:tcPr>
            <w:tcW w:w="1260" w:type="dxa"/>
            <w:vAlign w:val="bottom"/>
            <w:tcBorders>
              <w:right w:val="single" w:sz="8" w:color="00000A"/>
            </w:tcBorders>
          </w:tcPr>
          <w:p>
            <w:pPr>
              <w:spacing w:after="0"/>
              <w:rPr>
                <w:sz w:val="17"/>
                <w:szCs w:val="17"/>
                <w:color w:val="auto"/>
              </w:rPr>
            </w:pPr>
          </w:p>
        </w:tc>
        <w:tc>
          <w:tcPr>
            <w:tcW w:w="0" w:type="dxa"/>
            <w:vAlign w:val="bottom"/>
          </w:tcPr>
          <w:p>
            <w:pPr>
              <w:spacing w:after="0"/>
              <w:rPr>
                <w:sz w:val="1"/>
                <w:szCs w:val="1"/>
                <w:color w:val="auto"/>
              </w:rPr>
            </w:pPr>
          </w:p>
        </w:tc>
      </w:tr>
      <w:tr>
        <w:trPr>
          <w:trHeight w:val="238"/>
        </w:trPr>
        <w:tc>
          <w:tcPr>
            <w:tcW w:w="1760" w:type="dxa"/>
            <w:vAlign w:val="bottom"/>
            <w:tcBorders>
              <w:left w:val="single" w:sz="8" w:color="00000A"/>
              <w:right w:val="single" w:sz="8" w:color="00000A"/>
            </w:tcBorders>
            <w:vMerge w:val="restart"/>
          </w:tcPr>
          <w:p>
            <w:pPr>
              <w:jc w:val="center"/>
              <w:spacing w:after="0" w:line="316" w:lineRule="exact"/>
              <w:rPr>
                <w:sz w:val="20"/>
                <w:szCs w:val="20"/>
                <w:color w:val="auto"/>
              </w:rPr>
            </w:pPr>
            <w:r>
              <w:rPr>
                <w:rFonts w:ascii="Arial" w:cs="Arial" w:eastAsia="Arial" w:hAnsi="Arial"/>
                <w:sz w:val="26"/>
                <w:szCs w:val="26"/>
                <w:color w:val="auto"/>
                <w:w w:val="95"/>
              </w:rPr>
              <w:t>(</w:t>
            </w:r>
            <w:r>
              <w:rPr>
                <w:rFonts w:ascii="DFKai-SB" w:cs="DFKai-SB" w:eastAsia="DFKai-SB" w:hAnsi="DFKai-SB"/>
                <w:sz w:val="26"/>
                <w:szCs w:val="26"/>
                <w:color w:val="auto"/>
                <w:w w:val="95"/>
              </w:rPr>
              <w:t>註</w:t>
            </w:r>
            <w:r>
              <w:rPr>
                <w:rFonts w:ascii="Arial" w:cs="Arial" w:eastAsia="Arial" w:hAnsi="Arial"/>
                <w:sz w:val="26"/>
                <w:szCs w:val="26"/>
                <w:color w:val="auto"/>
                <w:w w:val="95"/>
              </w:rPr>
              <w:t xml:space="preserve"> 1)</w:t>
            </w:r>
          </w:p>
        </w:tc>
        <w:tc>
          <w:tcPr>
            <w:tcW w:w="5740" w:type="dxa"/>
            <w:vAlign w:val="bottom"/>
            <w:tcBorders>
              <w:right w:val="single" w:sz="8" w:color="00000A"/>
            </w:tcBorders>
            <w:vMerge w:val="continue"/>
          </w:tcPr>
          <w:p>
            <w:pPr>
              <w:spacing w:after="0"/>
              <w:rPr>
                <w:sz w:val="20"/>
                <w:szCs w:val="20"/>
                <w:color w:val="auto"/>
              </w:rPr>
            </w:pPr>
          </w:p>
        </w:tc>
        <w:tc>
          <w:tcPr>
            <w:tcW w:w="460" w:type="dxa"/>
            <w:vAlign w:val="bottom"/>
          </w:tcPr>
          <w:p>
            <w:pPr>
              <w:spacing w:after="0"/>
              <w:rPr>
                <w:sz w:val="20"/>
                <w:szCs w:val="20"/>
                <w:color w:val="auto"/>
              </w:rPr>
            </w:pPr>
          </w:p>
        </w:tc>
        <w:tc>
          <w:tcPr>
            <w:tcW w:w="1260" w:type="dxa"/>
            <w:vAlign w:val="bottom"/>
            <w:tcBorders>
              <w:right w:val="single" w:sz="8" w:color="00000A"/>
            </w:tcBorders>
          </w:tcPr>
          <w:p>
            <w:pPr>
              <w:spacing w:after="0"/>
              <w:rPr>
                <w:sz w:val="20"/>
                <w:szCs w:val="20"/>
                <w:color w:val="auto"/>
              </w:rPr>
            </w:pPr>
          </w:p>
        </w:tc>
        <w:tc>
          <w:tcPr>
            <w:tcW w:w="0" w:type="dxa"/>
            <w:vAlign w:val="bottom"/>
          </w:tcPr>
          <w:p>
            <w:pPr>
              <w:spacing w:after="0"/>
              <w:rPr>
                <w:sz w:val="1"/>
                <w:szCs w:val="1"/>
                <w:color w:val="auto"/>
              </w:rPr>
            </w:pPr>
          </w:p>
        </w:tc>
      </w:tr>
      <w:tr>
        <w:trPr>
          <w:trHeight w:val="36"/>
        </w:trPr>
        <w:tc>
          <w:tcPr>
            <w:tcW w:w="1760" w:type="dxa"/>
            <w:vAlign w:val="bottom"/>
            <w:tcBorders>
              <w:left w:val="single" w:sz="8" w:color="00000A"/>
              <w:right w:val="single" w:sz="8" w:color="00000A"/>
            </w:tcBorders>
            <w:vMerge w:val="continue"/>
          </w:tcPr>
          <w:p>
            <w:pPr>
              <w:spacing w:after="0"/>
              <w:rPr>
                <w:sz w:val="3"/>
                <w:szCs w:val="3"/>
                <w:color w:val="auto"/>
              </w:rPr>
            </w:pPr>
          </w:p>
        </w:tc>
        <w:tc>
          <w:tcPr>
            <w:tcW w:w="5740" w:type="dxa"/>
            <w:vAlign w:val="bottom"/>
            <w:tcBorders>
              <w:bottom w:val="single" w:sz="8" w:color="00000A"/>
              <w:right w:val="single" w:sz="8" w:color="00000A"/>
            </w:tcBorders>
          </w:tcPr>
          <w:p>
            <w:pPr>
              <w:spacing w:after="0"/>
              <w:rPr>
                <w:sz w:val="3"/>
                <w:szCs w:val="3"/>
                <w:color w:val="auto"/>
              </w:rPr>
            </w:pPr>
          </w:p>
        </w:tc>
        <w:tc>
          <w:tcPr>
            <w:tcW w:w="460" w:type="dxa"/>
            <w:vAlign w:val="bottom"/>
            <w:tcBorders>
              <w:bottom w:val="single" w:sz="8" w:color="00000A"/>
            </w:tcBorders>
          </w:tcPr>
          <w:p>
            <w:pPr>
              <w:spacing w:after="0"/>
              <w:rPr>
                <w:sz w:val="3"/>
                <w:szCs w:val="3"/>
                <w:color w:val="auto"/>
              </w:rPr>
            </w:pPr>
          </w:p>
        </w:tc>
        <w:tc>
          <w:tcPr>
            <w:tcW w:w="1260" w:type="dxa"/>
            <w:vAlign w:val="bottom"/>
            <w:tcBorders>
              <w:bottom w:val="single" w:sz="8" w:color="00000A"/>
              <w:right w:val="single" w:sz="8" w:color="00000A"/>
            </w:tcBorders>
          </w:tcPr>
          <w:p>
            <w:pPr>
              <w:spacing w:after="0"/>
              <w:rPr>
                <w:sz w:val="3"/>
                <w:szCs w:val="3"/>
                <w:color w:val="auto"/>
              </w:rPr>
            </w:pPr>
          </w:p>
        </w:tc>
        <w:tc>
          <w:tcPr>
            <w:tcW w:w="0" w:type="dxa"/>
            <w:vAlign w:val="bottom"/>
          </w:tcPr>
          <w:p>
            <w:pPr>
              <w:spacing w:after="0"/>
              <w:rPr>
                <w:sz w:val="1"/>
                <w:szCs w:val="1"/>
                <w:color w:val="auto"/>
              </w:rPr>
            </w:pPr>
          </w:p>
        </w:tc>
      </w:tr>
      <w:tr>
        <w:trPr>
          <w:trHeight w:val="111"/>
        </w:trPr>
        <w:tc>
          <w:tcPr>
            <w:tcW w:w="1760" w:type="dxa"/>
            <w:vAlign w:val="bottom"/>
            <w:tcBorders>
              <w:left w:val="single" w:sz="8" w:color="00000A"/>
              <w:right w:val="single" w:sz="8" w:color="00000A"/>
            </w:tcBorders>
            <w:vMerge w:val="continue"/>
          </w:tcPr>
          <w:p>
            <w:pPr>
              <w:spacing w:after="0"/>
              <w:rPr>
                <w:sz w:val="9"/>
                <w:szCs w:val="9"/>
                <w:color w:val="auto"/>
              </w:rPr>
            </w:pPr>
          </w:p>
        </w:tc>
        <w:tc>
          <w:tcPr>
            <w:tcW w:w="5740" w:type="dxa"/>
            <w:vAlign w:val="bottom"/>
            <w:tcBorders>
              <w:right w:val="single" w:sz="8" w:color="00000A"/>
            </w:tcBorders>
            <w:vMerge w:val="restart"/>
          </w:tcPr>
          <w:p>
            <w:pPr>
              <w:ind w:left="100"/>
              <w:spacing w:after="0" w:line="316" w:lineRule="exact"/>
              <w:rPr>
                <w:sz w:val="20"/>
                <w:szCs w:val="20"/>
                <w:color w:val="auto"/>
              </w:rPr>
            </w:pPr>
            <w:r>
              <w:rPr>
                <w:rFonts w:ascii="Arial" w:cs="Arial" w:eastAsia="Arial" w:hAnsi="Arial"/>
                <w:sz w:val="26"/>
                <w:szCs w:val="26"/>
                <w:color w:val="auto"/>
              </w:rPr>
              <w:t>(</w:t>
            </w:r>
            <w:r>
              <w:rPr>
                <w:rFonts w:ascii="DFKai-SB" w:cs="DFKai-SB" w:eastAsia="DFKai-SB" w:hAnsi="DFKai-SB"/>
                <w:sz w:val="26"/>
                <w:szCs w:val="26"/>
                <w:color w:val="auto"/>
              </w:rPr>
              <w:t>欄位不足可自行增加</w:t>
            </w:r>
            <w:r>
              <w:rPr>
                <w:rFonts w:ascii="Arial" w:cs="Arial" w:eastAsia="Arial" w:hAnsi="Arial"/>
                <w:sz w:val="26"/>
                <w:szCs w:val="26"/>
                <w:color w:val="auto"/>
              </w:rPr>
              <w:t>)</w:t>
            </w:r>
          </w:p>
        </w:tc>
        <w:tc>
          <w:tcPr>
            <w:tcW w:w="460" w:type="dxa"/>
            <w:vAlign w:val="bottom"/>
          </w:tcPr>
          <w:p>
            <w:pPr>
              <w:spacing w:after="0"/>
              <w:rPr>
                <w:sz w:val="9"/>
                <w:szCs w:val="9"/>
                <w:color w:val="auto"/>
              </w:rPr>
            </w:pPr>
          </w:p>
        </w:tc>
        <w:tc>
          <w:tcPr>
            <w:tcW w:w="1260" w:type="dxa"/>
            <w:vAlign w:val="bottom"/>
            <w:tcBorders>
              <w:right w:val="single" w:sz="8" w:color="00000A"/>
            </w:tcBorders>
          </w:tcPr>
          <w:p>
            <w:pPr>
              <w:spacing w:after="0"/>
              <w:rPr>
                <w:sz w:val="9"/>
                <w:szCs w:val="9"/>
                <w:color w:val="auto"/>
              </w:rPr>
            </w:pPr>
          </w:p>
        </w:tc>
        <w:tc>
          <w:tcPr>
            <w:tcW w:w="0" w:type="dxa"/>
            <w:vAlign w:val="bottom"/>
          </w:tcPr>
          <w:p>
            <w:pPr>
              <w:spacing w:after="0"/>
              <w:rPr>
                <w:sz w:val="1"/>
                <w:szCs w:val="1"/>
                <w:color w:val="auto"/>
              </w:rPr>
            </w:pPr>
          </w:p>
        </w:tc>
      </w:tr>
      <w:tr>
        <w:trPr>
          <w:trHeight w:val="338"/>
        </w:trPr>
        <w:tc>
          <w:tcPr>
            <w:tcW w:w="1760" w:type="dxa"/>
            <w:vAlign w:val="bottom"/>
            <w:tcBorders>
              <w:left w:val="single" w:sz="8" w:color="00000A"/>
              <w:right w:val="single" w:sz="8" w:color="00000A"/>
            </w:tcBorders>
          </w:tcPr>
          <w:p>
            <w:pPr>
              <w:spacing w:after="0"/>
              <w:rPr>
                <w:sz w:val="24"/>
                <w:szCs w:val="24"/>
                <w:color w:val="auto"/>
              </w:rPr>
            </w:pPr>
          </w:p>
        </w:tc>
        <w:tc>
          <w:tcPr>
            <w:tcW w:w="5740" w:type="dxa"/>
            <w:vAlign w:val="bottom"/>
            <w:tcBorders>
              <w:right w:val="single" w:sz="8" w:color="00000A"/>
            </w:tcBorders>
            <w:vMerge w:val="continue"/>
          </w:tcPr>
          <w:p>
            <w:pPr>
              <w:spacing w:after="0"/>
              <w:rPr>
                <w:sz w:val="24"/>
                <w:szCs w:val="24"/>
                <w:color w:val="auto"/>
              </w:rPr>
            </w:pPr>
          </w:p>
        </w:tc>
        <w:tc>
          <w:tcPr>
            <w:tcW w:w="460" w:type="dxa"/>
            <w:vAlign w:val="bottom"/>
          </w:tcPr>
          <w:p>
            <w:pPr>
              <w:spacing w:after="0"/>
              <w:rPr>
                <w:sz w:val="24"/>
                <w:szCs w:val="24"/>
                <w:color w:val="auto"/>
              </w:rPr>
            </w:pPr>
          </w:p>
        </w:tc>
        <w:tc>
          <w:tcPr>
            <w:tcW w:w="1260" w:type="dxa"/>
            <w:vAlign w:val="bottom"/>
            <w:tcBorders>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32"/>
        </w:trPr>
        <w:tc>
          <w:tcPr>
            <w:tcW w:w="1760" w:type="dxa"/>
            <w:vAlign w:val="bottom"/>
            <w:tcBorders>
              <w:left w:val="single" w:sz="8" w:color="00000A"/>
              <w:bottom w:val="single" w:sz="8" w:color="00000A"/>
              <w:right w:val="single" w:sz="8" w:color="00000A"/>
            </w:tcBorders>
          </w:tcPr>
          <w:p>
            <w:pPr>
              <w:spacing w:after="0"/>
              <w:rPr>
                <w:sz w:val="2"/>
                <w:szCs w:val="2"/>
                <w:color w:val="auto"/>
              </w:rPr>
            </w:pPr>
          </w:p>
        </w:tc>
        <w:tc>
          <w:tcPr>
            <w:tcW w:w="5740" w:type="dxa"/>
            <w:vAlign w:val="bottom"/>
            <w:tcBorders>
              <w:bottom w:val="single" w:sz="8" w:color="00000A"/>
              <w:right w:val="single" w:sz="8" w:color="00000A"/>
            </w:tcBorders>
          </w:tcPr>
          <w:p>
            <w:pPr>
              <w:spacing w:after="0"/>
              <w:rPr>
                <w:sz w:val="2"/>
                <w:szCs w:val="2"/>
                <w:color w:val="auto"/>
              </w:rPr>
            </w:pPr>
          </w:p>
        </w:tc>
        <w:tc>
          <w:tcPr>
            <w:tcW w:w="1700" w:type="dxa"/>
            <w:vAlign w:val="bottom"/>
            <w:tcBorders>
              <w:bottom w:val="single" w:sz="8" w:color="00000A"/>
              <w:right w:val="single" w:sz="8" w:color="00000A"/>
            </w:tcBorders>
            <w:gridSpan w:val="2"/>
          </w:tcPr>
          <w:p>
            <w:pPr>
              <w:spacing w:after="0"/>
              <w:rPr>
                <w:sz w:val="2"/>
                <w:szCs w:val="2"/>
                <w:color w:val="auto"/>
              </w:rPr>
            </w:pPr>
          </w:p>
        </w:tc>
        <w:tc>
          <w:tcPr>
            <w:tcW w:w="0" w:type="dxa"/>
            <w:vAlign w:val="bottom"/>
          </w:tcPr>
          <w:p>
            <w:pPr>
              <w:spacing w:after="0"/>
              <w:rPr>
                <w:sz w:val="1"/>
                <w:szCs w:val="1"/>
                <w:color w:val="auto"/>
              </w:rPr>
            </w:pPr>
          </w:p>
        </w:tc>
      </w:tr>
      <w:tr>
        <w:trPr>
          <w:trHeight w:val="337"/>
        </w:trPr>
        <w:tc>
          <w:tcPr>
            <w:tcW w:w="1760" w:type="dxa"/>
            <w:vAlign w:val="bottom"/>
            <w:tcBorders>
              <w:left w:val="single" w:sz="8" w:color="00000A"/>
              <w:right w:val="single" w:sz="8" w:color="00000A"/>
            </w:tcBorders>
          </w:tcPr>
          <w:p>
            <w:pPr>
              <w:spacing w:after="0"/>
              <w:rPr>
                <w:sz w:val="24"/>
                <w:szCs w:val="24"/>
                <w:color w:val="auto"/>
              </w:rPr>
            </w:pPr>
          </w:p>
        </w:tc>
        <w:tc>
          <w:tcPr>
            <w:tcW w:w="7440" w:type="dxa"/>
            <w:vAlign w:val="bottom"/>
            <w:tcBorders>
              <w:right w:val="single" w:sz="8" w:color="00000A"/>
            </w:tcBorders>
            <w:gridSpan w:val="3"/>
          </w:tcPr>
          <w:p>
            <w:pPr>
              <w:ind w:left="100"/>
              <w:spacing w:after="0" w:line="312" w:lineRule="exact"/>
              <w:rPr>
                <w:sz w:val="20"/>
                <w:szCs w:val="20"/>
                <w:color w:val="auto"/>
              </w:rPr>
            </w:pPr>
            <w:r>
              <w:rPr>
                <w:rFonts w:ascii="DFKai-SB" w:cs="DFKai-SB" w:eastAsia="DFKai-SB" w:hAnsi="DFKai-SB"/>
                <w:sz w:val="26"/>
                <w:szCs w:val="26"/>
                <w:color w:val="auto"/>
              </w:rPr>
              <w:t>團隊中各個隊員負責的工作為何，在製作作品過程中，如何應</w:t>
            </w:r>
          </w:p>
        </w:tc>
        <w:tc>
          <w:tcPr>
            <w:tcW w:w="0" w:type="dxa"/>
            <w:vAlign w:val="bottom"/>
          </w:tcPr>
          <w:p>
            <w:pPr>
              <w:spacing w:after="0"/>
              <w:rPr>
                <w:sz w:val="1"/>
                <w:szCs w:val="1"/>
                <w:color w:val="auto"/>
              </w:rPr>
            </w:pPr>
          </w:p>
        </w:tc>
      </w:tr>
      <w:tr>
        <w:trPr>
          <w:trHeight w:val="394"/>
        </w:trPr>
        <w:tc>
          <w:tcPr>
            <w:tcW w:w="1760" w:type="dxa"/>
            <w:vAlign w:val="bottom"/>
            <w:tcBorders>
              <w:left w:val="single" w:sz="8" w:color="00000A"/>
              <w:right w:val="single" w:sz="8" w:color="00000A"/>
            </w:tcBorders>
          </w:tcPr>
          <w:p>
            <w:pPr>
              <w:jc w:val="center"/>
              <w:spacing w:after="0" w:line="312" w:lineRule="exact"/>
              <w:rPr>
                <w:sz w:val="20"/>
                <w:szCs w:val="20"/>
                <w:color w:val="auto"/>
              </w:rPr>
            </w:pPr>
            <w:r>
              <w:rPr>
                <w:rFonts w:ascii="DFKai-SB" w:cs="DFKai-SB" w:eastAsia="DFKai-SB" w:hAnsi="DFKai-SB"/>
                <w:sz w:val="26"/>
                <w:szCs w:val="26"/>
                <w:color w:val="auto"/>
                <w:w w:val="99"/>
              </w:rPr>
              <w:t>團隊分工</w:t>
            </w:r>
          </w:p>
        </w:tc>
        <w:tc>
          <w:tcPr>
            <w:tcW w:w="7440" w:type="dxa"/>
            <w:vAlign w:val="bottom"/>
            <w:tcBorders>
              <w:right w:val="single" w:sz="8" w:color="00000A"/>
            </w:tcBorders>
            <w:gridSpan w:val="3"/>
          </w:tcPr>
          <w:p>
            <w:pPr>
              <w:ind w:left="100"/>
              <w:spacing w:after="0" w:line="316" w:lineRule="exact"/>
              <w:rPr>
                <w:sz w:val="20"/>
                <w:szCs w:val="20"/>
                <w:color w:val="auto"/>
              </w:rPr>
            </w:pPr>
            <w:r>
              <w:rPr>
                <w:rFonts w:ascii="DFKai-SB" w:cs="DFKai-SB" w:eastAsia="DFKai-SB" w:hAnsi="DFKai-SB"/>
                <w:sz w:val="26"/>
                <w:szCs w:val="26"/>
                <w:color w:val="auto"/>
              </w:rPr>
              <w:t>用資訊工具進行團隊合作。</w:t>
            </w:r>
            <w:r>
              <w:rPr>
                <w:rFonts w:ascii="Arial" w:cs="Arial" w:eastAsia="Arial" w:hAnsi="Arial"/>
                <w:sz w:val="26"/>
                <w:szCs w:val="26"/>
                <w:color w:val="auto"/>
              </w:rPr>
              <w:t xml:space="preserve"> (</w:t>
            </w:r>
            <w:r>
              <w:rPr>
                <w:rFonts w:ascii="DFKai-SB" w:cs="DFKai-SB" w:eastAsia="DFKai-SB" w:hAnsi="DFKai-SB"/>
                <w:sz w:val="26"/>
                <w:szCs w:val="26"/>
                <w:color w:val="auto"/>
              </w:rPr>
              <w:t>請勿露出學校及參賽者個人資料，</w:t>
            </w:r>
          </w:p>
        </w:tc>
        <w:tc>
          <w:tcPr>
            <w:tcW w:w="0" w:type="dxa"/>
            <w:vAlign w:val="bottom"/>
          </w:tcPr>
          <w:p>
            <w:pPr>
              <w:spacing w:after="0"/>
              <w:rPr>
                <w:sz w:val="1"/>
                <w:szCs w:val="1"/>
                <w:color w:val="auto"/>
              </w:rPr>
            </w:pPr>
          </w:p>
        </w:tc>
      </w:tr>
      <w:tr>
        <w:trPr>
          <w:trHeight w:val="324"/>
        </w:trPr>
        <w:tc>
          <w:tcPr>
            <w:tcW w:w="1760" w:type="dxa"/>
            <w:vAlign w:val="bottom"/>
            <w:tcBorders>
              <w:left w:val="single" w:sz="8" w:color="00000A"/>
              <w:right w:val="single" w:sz="8" w:color="00000A"/>
            </w:tcBorders>
          </w:tcPr>
          <w:p>
            <w:pPr>
              <w:spacing w:after="0"/>
              <w:rPr>
                <w:sz w:val="24"/>
                <w:szCs w:val="24"/>
                <w:color w:val="auto"/>
              </w:rPr>
            </w:pPr>
          </w:p>
        </w:tc>
        <w:tc>
          <w:tcPr>
            <w:tcW w:w="6200" w:type="dxa"/>
            <w:vAlign w:val="bottom"/>
            <w:gridSpan w:val="2"/>
          </w:tcPr>
          <w:p>
            <w:pPr>
              <w:ind w:left="100"/>
              <w:spacing w:after="0" w:line="287" w:lineRule="exact"/>
              <w:rPr>
                <w:sz w:val="20"/>
                <w:szCs w:val="20"/>
                <w:color w:val="auto"/>
              </w:rPr>
            </w:pPr>
            <w:r>
              <w:rPr>
                <w:rFonts w:ascii="DFKai-SB" w:cs="DFKai-SB" w:eastAsia="DFKai-SB" w:hAnsi="DFKai-SB"/>
                <w:sz w:val="26"/>
                <w:szCs w:val="26"/>
                <w:color w:val="auto"/>
              </w:rPr>
              <w:t>露出者予以扣分。</w:t>
            </w:r>
            <w:r>
              <w:rPr>
                <w:rFonts w:ascii="Arial" w:cs="Arial" w:eastAsia="Arial" w:hAnsi="Arial"/>
                <w:sz w:val="26"/>
                <w:szCs w:val="26"/>
                <w:color w:val="auto"/>
              </w:rPr>
              <w:t>)</w:t>
            </w:r>
          </w:p>
        </w:tc>
        <w:tc>
          <w:tcPr>
            <w:tcW w:w="1260" w:type="dxa"/>
            <w:vAlign w:val="bottom"/>
            <w:tcBorders>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443"/>
        </w:trPr>
        <w:tc>
          <w:tcPr>
            <w:tcW w:w="1760" w:type="dxa"/>
            <w:vAlign w:val="bottom"/>
            <w:tcBorders>
              <w:top w:val="single" w:sz="8" w:color="auto"/>
              <w:left w:val="single" w:sz="8" w:color="00000A"/>
              <w:right w:val="single" w:sz="8" w:color="00000A"/>
            </w:tcBorders>
          </w:tcPr>
          <w:p>
            <w:pPr>
              <w:jc w:val="center"/>
              <w:spacing w:after="0" w:line="312" w:lineRule="exact"/>
              <w:rPr>
                <w:sz w:val="20"/>
                <w:szCs w:val="20"/>
                <w:color w:val="auto"/>
              </w:rPr>
            </w:pPr>
            <w:r>
              <w:rPr>
                <w:rFonts w:ascii="DFKai-SB" w:cs="DFKai-SB" w:eastAsia="DFKai-SB" w:hAnsi="DFKai-SB"/>
                <w:sz w:val="26"/>
                <w:szCs w:val="26"/>
                <w:color w:val="auto"/>
                <w:w w:val="99"/>
              </w:rPr>
              <w:t>參考資料</w:t>
            </w:r>
          </w:p>
        </w:tc>
        <w:tc>
          <w:tcPr>
            <w:tcW w:w="6200" w:type="dxa"/>
            <w:vAlign w:val="bottom"/>
            <w:tcBorders>
              <w:top w:val="single" w:sz="8" w:color="auto"/>
            </w:tcBorders>
            <w:gridSpan w:val="2"/>
          </w:tcPr>
          <w:p>
            <w:pPr>
              <w:ind w:left="100"/>
              <w:spacing w:after="0" w:line="312" w:lineRule="exact"/>
              <w:rPr>
                <w:sz w:val="20"/>
                <w:szCs w:val="20"/>
                <w:color w:val="auto"/>
              </w:rPr>
            </w:pPr>
            <w:r>
              <w:rPr>
                <w:rFonts w:ascii="DFKai-SB" w:cs="DFKai-SB" w:eastAsia="DFKai-SB" w:hAnsi="DFKai-SB"/>
                <w:sz w:val="26"/>
                <w:szCs w:val="26"/>
                <w:color w:val="auto"/>
              </w:rPr>
              <w:t>撰寫作品說明書及製作過程中參考過的資料、文獻等</w:t>
            </w:r>
          </w:p>
        </w:tc>
        <w:tc>
          <w:tcPr>
            <w:tcW w:w="1260" w:type="dxa"/>
            <w:vAlign w:val="bottom"/>
            <w:tcBorders>
              <w:top w:val="single" w:sz="8" w:color="auto"/>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36"/>
        </w:trPr>
        <w:tc>
          <w:tcPr>
            <w:tcW w:w="1760" w:type="dxa"/>
            <w:vAlign w:val="bottom"/>
            <w:tcBorders>
              <w:left w:val="single" w:sz="8" w:color="00000A"/>
              <w:bottom w:val="single" w:sz="8" w:color="00000A"/>
              <w:right w:val="single" w:sz="8" w:color="00000A"/>
            </w:tcBorders>
          </w:tcPr>
          <w:p>
            <w:pPr>
              <w:spacing w:after="0"/>
              <w:rPr>
                <w:sz w:val="3"/>
                <w:szCs w:val="3"/>
                <w:color w:val="auto"/>
              </w:rPr>
            </w:pPr>
          </w:p>
        </w:tc>
        <w:tc>
          <w:tcPr>
            <w:tcW w:w="7440" w:type="dxa"/>
            <w:vAlign w:val="bottom"/>
            <w:tcBorders>
              <w:bottom w:val="single" w:sz="8" w:color="00000A"/>
              <w:right w:val="single" w:sz="8" w:color="00000A"/>
            </w:tcBorders>
            <w:gridSpan w:val="3"/>
          </w:tcPr>
          <w:p>
            <w:pPr>
              <w:spacing w:after="0"/>
              <w:rPr>
                <w:sz w:val="3"/>
                <w:szCs w:val="3"/>
                <w:color w:val="auto"/>
              </w:rPr>
            </w:pPr>
          </w:p>
        </w:tc>
        <w:tc>
          <w:tcPr>
            <w:tcW w:w="0" w:type="dxa"/>
            <w:vAlign w:val="bottom"/>
          </w:tcPr>
          <w:p>
            <w:pPr>
              <w:spacing w:after="0"/>
              <w:rPr>
                <w:sz w:val="1"/>
                <w:szCs w:val="1"/>
                <w:color w:val="auto"/>
              </w:rPr>
            </w:pPr>
          </w:p>
        </w:tc>
      </w:tr>
      <w:tr>
        <w:trPr>
          <w:trHeight w:val="342"/>
        </w:trPr>
        <w:tc>
          <w:tcPr>
            <w:tcW w:w="1760" w:type="dxa"/>
            <w:vAlign w:val="bottom"/>
            <w:tcBorders>
              <w:left w:val="single" w:sz="8" w:color="00000A"/>
              <w:right w:val="single" w:sz="8" w:color="00000A"/>
            </w:tcBorders>
          </w:tcPr>
          <w:p>
            <w:pPr>
              <w:spacing w:after="0"/>
              <w:rPr>
                <w:sz w:val="24"/>
                <w:szCs w:val="24"/>
                <w:color w:val="auto"/>
              </w:rPr>
            </w:pPr>
          </w:p>
        </w:tc>
        <w:tc>
          <w:tcPr>
            <w:tcW w:w="7440" w:type="dxa"/>
            <w:vAlign w:val="bottom"/>
            <w:tcBorders>
              <w:right w:val="single" w:sz="8" w:color="00000A"/>
            </w:tcBorders>
            <w:gridSpan w:val="3"/>
          </w:tcPr>
          <w:p>
            <w:pPr>
              <w:ind w:left="100"/>
              <w:spacing w:after="0" w:line="316" w:lineRule="exact"/>
              <w:rPr>
                <w:sz w:val="20"/>
                <w:szCs w:val="20"/>
                <w:color w:val="auto"/>
              </w:rPr>
            </w:pPr>
            <w:r>
              <w:rPr>
                <w:rFonts w:ascii="Arial" w:cs="Arial" w:eastAsia="Arial" w:hAnsi="Arial"/>
                <w:sz w:val="26"/>
                <w:szCs w:val="26"/>
                <w:color w:val="auto"/>
              </w:rPr>
              <w:t>1.</w:t>
            </w:r>
            <w:r>
              <w:rPr>
                <w:rFonts w:ascii="DFKai-SB" w:cs="DFKai-SB" w:eastAsia="DFKai-SB" w:hAnsi="DFKai-SB"/>
                <w:sz w:val="26"/>
                <w:szCs w:val="26"/>
                <w:color w:val="auto"/>
              </w:rPr>
              <w:t>參賽作品是否曾參加過其他競賽並且獲得名次，如有前述狀</w:t>
            </w:r>
          </w:p>
        </w:tc>
        <w:tc>
          <w:tcPr>
            <w:tcW w:w="0" w:type="dxa"/>
            <w:vAlign w:val="bottom"/>
          </w:tcPr>
          <w:p>
            <w:pPr>
              <w:spacing w:after="0"/>
              <w:rPr>
                <w:sz w:val="1"/>
                <w:szCs w:val="1"/>
                <w:color w:val="auto"/>
              </w:rPr>
            </w:pPr>
          </w:p>
        </w:tc>
      </w:tr>
      <w:tr>
        <w:trPr>
          <w:trHeight w:val="334"/>
        </w:trPr>
        <w:tc>
          <w:tcPr>
            <w:tcW w:w="1760" w:type="dxa"/>
            <w:vAlign w:val="bottom"/>
            <w:tcBorders>
              <w:left w:val="single" w:sz="8" w:color="00000A"/>
              <w:right w:val="single" w:sz="8" w:color="00000A"/>
            </w:tcBorders>
            <w:vMerge w:val="restart"/>
          </w:tcPr>
          <w:p>
            <w:pPr>
              <w:jc w:val="center"/>
              <w:spacing w:after="0" w:line="312" w:lineRule="exact"/>
              <w:rPr>
                <w:sz w:val="20"/>
                <w:szCs w:val="20"/>
                <w:color w:val="auto"/>
              </w:rPr>
            </w:pPr>
            <w:r>
              <w:rPr>
                <w:rFonts w:ascii="DFKai-SB" w:cs="DFKai-SB" w:eastAsia="DFKai-SB" w:hAnsi="DFKai-SB"/>
                <w:sz w:val="26"/>
                <w:szCs w:val="26"/>
                <w:color w:val="auto"/>
                <w:w w:val="99"/>
              </w:rPr>
              <w:t>其他</w:t>
            </w:r>
          </w:p>
        </w:tc>
        <w:tc>
          <w:tcPr>
            <w:tcW w:w="7440" w:type="dxa"/>
            <w:vAlign w:val="bottom"/>
            <w:tcBorders>
              <w:right w:val="single" w:sz="8" w:color="00000A"/>
            </w:tcBorders>
            <w:gridSpan w:val="3"/>
          </w:tcPr>
          <w:p>
            <w:pPr>
              <w:ind w:left="380"/>
              <w:spacing w:after="0" w:line="312" w:lineRule="exact"/>
              <w:rPr>
                <w:sz w:val="20"/>
                <w:szCs w:val="20"/>
                <w:color w:val="auto"/>
              </w:rPr>
            </w:pPr>
            <w:r>
              <w:rPr>
                <w:rFonts w:ascii="DFKai-SB" w:cs="DFKai-SB" w:eastAsia="DFKai-SB" w:hAnsi="DFKai-SB"/>
                <w:sz w:val="26"/>
                <w:szCs w:val="26"/>
                <w:color w:val="auto"/>
              </w:rPr>
              <w:t>況，請詳述本次參賽作品修改了哪些部分，或詳述與之前得</w:t>
            </w:r>
          </w:p>
        </w:tc>
        <w:tc>
          <w:tcPr>
            <w:tcW w:w="0" w:type="dxa"/>
            <w:vAlign w:val="bottom"/>
          </w:tcPr>
          <w:p>
            <w:pPr>
              <w:spacing w:after="0"/>
              <w:rPr>
                <w:sz w:val="1"/>
                <w:szCs w:val="1"/>
                <w:color w:val="auto"/>
              </w:rPr>
            </w:pPr>
          </w:p>
        </w:tc>
      </w:tr>
      <w:tr>
        <w:trPr>
          <w:trHeight w:val="250"/>
        </w:trPr>
        <w:tc>
          <w:tcPr>
            <w:tcW w:w="1760" w:type="dxa"/>
            <w:vAlign w:val="bottom"/>
            <w:tcBorders>
              <w:left w:val="single" w:sz="8" w:color="00000A"/>
              <w:right w:val="single" w:sz="8" w:color="00000A"/>
            </w:tcBorders>
            <w:vMerge w:val="continue"/>
          </w:tcPr>
          <w:p>
            <w:pPr>
              <w:spacing w:after="0"/>
              <w:rPr>
                <w:sz w:val="21"/>
                <w:szCs w:val="21"/>
                <w:color w:val="auto"/>
              </w:rPr>
            </w:pPr>
          </w:p>
        </w:tc>
        <w:tc>
          <w:tcPr>
            <w:tcW w:w="6200" w:type="dxa"/>
            <w:vAlign w:val="bottom"/>
            <w:gridSpan w:val="2"/>
            <w:vMerge w:val="restart"/>
          </w:tcPr>
          <w:p>
            <w:pPr>
              <w:ind w:left="380"/>
              <w:spacing w:after="0" w:line="312" w:lineRule="exact"/>
              <w:rPr>
                <w:sz w:val="20"/>
                <w:szCs w:val="20"/>
                <w:color w:val="auto"/>
              </w:rPr>
            </w:pPr>
            <w:r>
              <w:rPr>
                <w:rFonts w:ascii="DFKai-SB" w:cs="DFKai-SB" w:eastAsia="DFKai-SB" w:hAnsi="DFKai-SB"/>
                <w:sz w:val="26"/>
                <w:szCs w:val="26"/>
                <w:color w:val="auto"/>
              </w:rPr>
              <w:t>獎作品的差異性。</w:t>
            </w:r>
          </w:p>
        </w:tc>
        <w:tc>
          <w:tcPr>
            <w:tcW w:w="1260" w:type="dxa"/>
            <w:vAlign w:val="bottom"/>
            <w:tcBorders>
              <w:right w:val="single" w:sz="8" w:color="00000A"/>
            </w:tcBorders>
          </w:tcPr>
          <w:p>
            <w:pPr>
              <w:spacing w:after="0"/>
              <w:rPr>
                <w:sz w:val="21"/>
                <w:szCs w:val="21"/>
                <w:color w:val="auto"/>
              </w:rPr>
            </w:pPr>
          </w:p>
        </w:tc>
        <w:tc>
          <w:tcPr>
            <w:tcW w:w="0" w:type="dxa"/>
            <w:vAlign w:val="bottom"/>
          </w:tcPr>
          <w:p>
            <w:pPr>
              <w:spacing w:after="0"/>
              <w:rPr>
                <w:sz w:val="1"/>
                <w:szCs w:val="1"/>
                <w:color w:val="auto"/>
              </w:rPr>
            </w:pPr>
          </w:p>
        </w:tc>
      </w:tr>
      <w:tr>
        <w:trPr>
          <w:trHeight w:val="89"/>
        </w:trPr>
        <w:tc>
          <w:tcPr>
            <w:tcW w:w="1760" w:type="dxa"/>
            <w:vAlign w:val="bottom"/>
            <w:tcBorders>
              <w:left w:val="single" w:sz="8" w:color="00000A"/>
              <w:right w:val="single" w:sz="8" w:color="00000A"/>
            </w:tcBorders>
          </w:tcPr>
          <w:p>
            <w:pPr>
              <w:spacing w:after="0"/>
              <w:rPr>
                <w:sz w:val="7"/>
                <w:szCs w:val="7"/>
                <w:color w:val="auto"/>
              </w:rPr>
            </w:pPr>
          </w:p>
        </w:tc>
        <w:tc>
          <w:tcPr>
            <w:tcW w:w="6200" w:type="dxa"/>
            <w:vAlign w:val="bottom"/>
            <w:gridSpan w:val="2"/>
            <w:vMerge w:val="continue"/>
          </w:tcPr>
          <w:p>
            <w:pPr>
              <w:spacing w:after="0"/>
              <w:rPr>
                <w:sz w:val="7"/>
                <w:szCs w:val="7"/>
                <w:color w:val="auto"/>
              </w:rPr>
            </w:pPr>
          </w:p>
        </w:tc>
        <w:tc>
          <w:tcPr>
            <w:tcW w:w="1260" w:type="dxa"/>
            <w:vAlign w:val="bottom"/>
            <w:tcBorders>
              <w:right w:val="single" w:sz="8" w:color="00000A"/>
            </w:tcBorders>
          </w:tcPr>
          <w:p>
            <w:pPr>
              <w:spacing w:after="0"/>
              <w:rPr>
                <w:sz w:val="7"/>
                <w:szCs w:val="7"/>
                <w:color w:val="auto"/>
              </w:rPr>
            </w:pPr>
          </w:p>
        </w:tc>
        <w:tc>
          <w:tcPr>
            <w:tcW w:w="0" w:type="dxa"/>
            <w:vAlign w:val="bottom"/>
          </w:tcPr>
          <w:p>
            <w:pPr>
              <w:spacing w:after="0"/>
              <w:rPr>
                <w:sz w:val="1"/>
                <w:szCs w:val="1"/>
                <w:color w:val="auto"/>
              </w:rPr>
            </w:pPr>
          </w:p>
        </w:tc>
      </w:tr>
      <w:tr>
        <w:trPr>
          <w:trHeight w:val="386"/>
        </w:trPr>
        <w:tc>
          <w:tcPr>
            <w:tcW w:w="1760" w:type="dxa"/>
            <w:vAlign w:val="bottom"/>
            <w:tcBorders>
              <w:left w:val="single" w:sz="8" w:color="00000A"/>
              <w:right w:val="single" w:sz="8" w:color="00000A"/>
            </w:tcBorders>
          </w:tcPr>
          <w:p>
            <w:pPr>
              <w:spacing w:after="0"/>
              <w:rPr>
                <w:sz w:val="24"/>
                <w:szCs w:val="24"/>
                <w:color w:val="auto"/>
              </w:rPr>
            </w:pPr>
          </w:p>
        </w:tc>
        <w:tc>
          <w:tcPr>
            <w:tcW w:w="6200" w:type="dxa"/>
            <w:vAlign w:val="bottom"/>
            <w:gridSpan w:val="2"/>
          </w:tcPr>
          <w:p>
            <w:pPr>
              <w:ind w:left="100"/>
              <w:spacing w:after="0" w:line="303" w:lineRule="exact"/>
              <w:rPr>
                <w:sz w:val="20"/>
                <w:szCs w:val="20"/>
                <w:color w:val="auto"/>
              </w:rPr>
            </w:pPr>
            <w:r>
              <w:rPr>
                <w:rFonts w:ascii="Arial" w:cs="Arial" w:eastAsia="Arial" w:hAnsi="Arial"/>
                <w:sz w:val="24"/>
                <w:szCs w:val="24"/>
                <w:color w:val="auto"/>
              </w:rPr>
              <w:t>2.</w:t>
            </w:r>
            <w:r>
              <w:rPr>
                <w:rFonts w:ascii="DFKai-SB" w:cs="DFKai-SB" w:eastAsia="DFKai-SB" w:hAnsi="DFKai-SB"/>
                <w:sz w:val="25"/>
                <w:szCs w:val="25"/>
                <w:color w:val="auto"/>
              </w:rPr>
              <w:t>如果還有更多想發揮的內容，可自行加列。</w:t>
            </w:r>
          </w:p>
        </w:tc>
        <w:tc>
          <w:tcPr>
            <w:tcW w:w="1260" w:type="dxa"/>
            <w:vAlign w:val="bottom"/>
            <w:tcBorders>
              <w:right w:val="single" w:sz="8" w:color="00000A"/>
            </w:tcBorders>
          </w:tcPr>
          <w:p>
            <w:pPr>
              <w:spacing w:after="0"/>
              <w:rPr>
                <w:sz w:val="24"/>
                <w:szCs w:val="24"/>
                <w:color w:val="auto"/>
              </w:rPr>
            </w:pPr>
          </w:p>
        </w:tc>
        <w:tc>
          <w:tcPr>
            <w:tcW w:w="0" w:type="dxa"/>
            <w:vAlign w:val="bottom"/>
          </w:tcPr>
          <w:p>
            <w:pPr>
              <w:spacing w:after="0"/>
              <w:rPr>
                <w:sz w:val="1"/>
                <w:szCs w:val="1"/>
                <w:color w:val="auto"/>
              </w:rPr>
            </w:pPr>
          </w:p>
        </w:tc>
      </w:tr>
      <w:tr>
        <w:trPr>
          <w:trHeight w:val="44"/>
        </w:trPr>
        <w:tc>
          <w:tcPr>
            <w:tcW w:w="1760" w:type="dxa"/>
            <w:vAlign w:val="bottom"/>
            <w:tcBorders>
              <w:left w:val="single" w:sz="8" w:color="00000A"/>
              <w:bottom w:val="single" w:sz="8" w:color="00000A"/>
              <w:right w:val="single" w:sz="8" w:color="00000A"/>
            </w:tcBorders>
          </w:tcPr>
          <w:p>
            <w:pPr>
              <w:spacing w:after="0"/>
              <w:rPr>
                <w:sz w:val="3"/>
                <w:szCs w:val="3"/>
                <w:color w:val="auto"/>
              </w:rPr>
            </w:pPr>
          </w:p>
        </w:tc>
        <w:tc>
          <w:tcPr>
            <w:tcW w:w="5740" w:type="dxa"/>
            <w:vAlign w:val="bottom"/>
            <w:tcBorders>
              <w:bottom w:val="single" w:sz="8" w:color="00000A"/>
            </w:tcBorders>
          </w:tcPr>
          <w:p>
            <w:pPr>
              <w:spacing w:after="0"/>
              <w:rPr>
                <w:sz w:val="3"/>
                <w:szCs w:val="3"/>
                <w:color w:val="auto"/>
              </w:rPr>
            </w:pPr>
          </w:p>
        </w:tc>
        <w:tc>
          <w:tcPr>
            <w:tcW w:w="460" w:type="dxa"/>
            <w:vAlign w:val="bottom"/>
            <w:tcBorders>
              <w:bottom w:val="single" w:sz="8" w:color="00000A"/>
            </w:tcBorders>
          </w:tcPr>
          <w:p>
            <w:pPr>
              <w:spacing w:after="0"/>
              <w:rPr>
                <w:sz w:val="3"/>
                <w:szCs w:val="3"/>
                <w:color w:val="auto"/>
              </w:rPr>
            </w:pPr>
          </w:p>
        </w:tc>
        <w:tc>
          <w:tcPr>
            <w:tcW w:w="1260" w:type="dxa"/>
            <w:vAlign w:val="bottom"/>
            <w:tcBorders>
              <w:bottom w:val="single" w:sz="8" w:color="00000A"/>
              <w:right w:val="single" w:sz="8" w:color="00000A"/>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5826125</wp:posOffset>
            </wp:positionH>
            <wp:positionV relativeFrom="paragraph">
              <wp:posOffset>-1252220</wp:posOffset>
            </wp:positionV>
            <wp:extent cx="6350" cy="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350" cy="6350"/>
                    </a:xfrm>
                    <a:prstGeom prst="rect">
                      <a:avLst/>
                    </a:prstGeom>
                    <a:noFill/>
                  </pic:spPr>
                </pic:pic>
              </a:graphicData>
            </a:graphic>
          </wp:anchor>
        </w:drawing>
      </w:r>
    </w:p>
    <w:p>
      <w:pPr>
        <w:spacing w:after="0" w:line="18" w:lineRule="exact"/>
        <w:rPr>
          <w:sz w:val="20"/>
          <w:szCs w:val="20"/>
          <w:color w:val="auto"/>
        </w:rPr>
      </w:pPr>
    </w:p>
    <w:p>
      <w:pPr>
        <w:jc w:val="both"/>
        <w:ind w:right="20"/>
        <w:spacing w:after="0" w:line="287" w:lineRule="exact"/>
        <w:rPr>
          <w:sz w:val="20"/>
          <w:szCs w:val="20"/>
          <w:color w:val="auto"/>
        </w:rPr>
      </w:pPr>
      <w:r>
        <w:rPr>
          <w:rFonts w:ascii="DFKai-SB" w:cs="DFKai-SB" w:eastAsia="DFKai-SB" w:hAnsi="DFKai-SB"/>
          <w:sz w:val="24"/>
          <w:szCs w:val="24"/>
          <w:color w:val="auto"/>
        </w:rPr>
        <w:t>註 1: 材料並非列越多越高分，此項欄位希望各隊伍能選擇最適合的材料進行設計製作，建議可多使用回收環保材料。另外，關於價格的部分，也是希望能以將作品普及化的方向進行設計思考。</w:t>
      </w:r>
    </w:p>
    <w:p>
      <w:pPr>
        <w:sectPr>
          <w:pgSz w:w="12240" w:h="15840" w:orient="portrait"/>
          <w:cols w:equalWidth="0" w:num="1">
            <w:col w:w="9860"/>
          </w:cols>
          <w:pgMar w:left="1140" w:top="1226" w:right="1240" w:bottom="1035" w:gutter="0" w:footer="0" w:header="0"/>
        </w:sectPr>
      </w:pPr>
    </w:p>
    <w:bookmarkStart w:id="7" w:name="page8"/>
    <w:bookmarkEnd w:id="7"/>
    <w:p>
      <w:pPr>
        <w:spacing w:after="0" w:line="312" w:lineRule="exact"/>
        <w:rPr>
          <w:sz w:val="20"/>
          <w:szCs w:val="20"/>
          <w:color w:val="auto"/>
        </w:rPr>
      </w:pPr>
      <w:r>
        <w:rPr>
          <w:rFonts w:ascii="DFKai-SB" w:cs="DFKai-SB" w:eastAsia="DFKai-SB" w:hAnsi="DFKai-SB"/>
          <w:sz w:val="26"/>
          <w:szCs w:val="26"/>
          <w:color w:val="auto"/>
        </w:rPr>
        <w:t>附件二：作品授權同意書</w:t>
      </w:r>
    </w:p>
    <w:p>
      <w:pPr>
        <w:spacing w:after="0" w:line="83" w:lineRule="exact"/>
        <w:rPr>
          <w:sz w:val="20"/>
          <w:szCs w:val="20"/>
          <w:color w:val="auto"/>
        </w:rPr>
      </w:pPr>
    </w:p>
    <w:p>
      <w:pPr>
        <w:jc w:val="center"/>
        <w:spacing w:after="0" w:line="432" w:lineRule="exact"/>
        <w:rPr>
          <w:sz w:val="20"/>
          <w:szCs w:val="20"/>
          <w:color w:val="auto"/>
        </w:rPr>
      </w:pPr>
      <w:r>
        <w:rPr>
          <w:rFonts w:ascii="DFKai-SB" w:cs="DFKai-SB" w:eastAsia="DFKai-SB" w:hAnsi="DFKai-SB"/>
          <w:sz w:val="36"/>
          <w:szCs w:val="36"/>
          <w:b w:val="1"/>
          <w:bCs w:val="1"/>
          <w:color w:val="auto"/>
        </w:rPr>
        <w:t>教育部國民及學前教育署</w:t>
      </w:r>
    </w:p>
    <w:p>
      <w:pPr>
        <w:spacing w:after="0" w:line="185" w:lineRule="exact"/>
        <w:rPr>
          <w:sz w:val="20"/>
          <w:szCs w:val="20"/>
          <w:color w:val="auto"/>
        </w:rPr>
      </w:pPr>
    </w:p>
    <w:p>
      <w:pPr>
        <w:ind w:left="1680" w:hanging="616"/>
        <w:spacing w:after="0" w:line="456" w:lineRule="exact"/>
        <w:tabs>
          <w:tab w:leader="none" w:pos="1680" w:val="left"/>
        </w:tabs>
        <w:numPr>
          <w:ilvl w:val="0"/>
          <w:numId w:val="5"/>
        </w:numPr>
        <w:rPr>
          <w:rFonts w:ascii="Book Antiqua" w:cs="Book Antiqua" w:eastAsia="Book Antiqua" w:hAnsi="Book Antiqua"/>
          <w:sz w:val="36"/>
          <w:szCs w:val="36"/>
          <w:b w:val="1"/>
          <w:bCs w:val="1"/>
          <w:color w:val="auto"/>
        </w:rPr>
      </w:pPr>
      <w:r>
        <w:rPr>
          <w:rFonts w:ascii="DFKai-SB" w:cs="DFKai-SB" w:eastAsia="DFKai-SB" w:hAnsi="DFKai-SB"/>
          <w:sz w:val="36"/>
          <w:szCs w:val="36"/>
          <w:b w:val="1"/>
          <w:bCs w:val="1"/>
          <w:color w:val="auto"/>
        </w:rPr>
        <w:t>學年度科技教育創意實作競賽（嘉義市初賽）</w:t>
      </w:r>
    </w:p>
    <w:p>
      <w:pPr>
        <w:spacing w:after="0" w:line="249" w:lineRule="exact"/>
        <w:rPr>
          <w:sz w:val="20"/>
          <w:szCs w:val="20"/>
          <w:color w:val="auto"/>
        </w:rPr>
      </w:pPr>
    </w:p>
    <w:p>
      <w:pPr>
        <w:jc w:val="center"/>
        <w:spacing w:after="0" w:line="384" w:lineRule="exact"/>
        <w:rPr>
          <w:sz w:val="20"/>
          <w:szCs w:val="20"/>
          <w:color w:val="auto"/>
        </w:rPr>
      </w:pPr>
      <w:r>
        <w:rPr>
          <w:rFonts w:ascii="DFKai-SB" w:cs="DFKai-SB" w:eastAsia="DFKai-SB" w:hAnsi="DFKai-SB"/>
          <w:sz w:val="32"/>
          <w:szCs w:val="32"/>
          <w:b w:val="1"/>
          <w:bCs w:val="1"/>
          <w:color w:val="auto"/>
        </w:rPr>
        <w:t>授權同意書</w:t>
      </w:r>
    </w:p>
    <w:p>
      <w:pPr>
        <w:spacing w:after="0" w:line="217" w:lineRule="exact"/>
        <w:rPr>
          <w:sz w:val="20"/>
          <w:szCs w:val="20"/>
          <w:color w:val="auto"/>
        </w:rPr>
      </w:pPr>
    </w:p>
    <w:p>
      <w:pPr>
        <w:jc w:val="both"/>
        <w:ind w:right="160" w:firstLine="641"/>
        <w:spacing w:after="0" w:line="335" w:lineRule="exact"/>
        <w:rPr>
          <w:sz w:val="20"/>
          <w:szCs w:val="20"/>
          <w:color w:val="auto"/>
        </w:rPr>
      </w:pPr>
      <w:r>
        <w:rPr>
          <w:rFonts w:ascii="DFKai-SB" w:cs="DFKai-SB" w:eastAsia="DFKai-SB" w:hAnsi="DFKai-SB"/>
          <w:sz w:val="28"/>
          <w:szCs w:val="28"/>
          <w:color w:val="auto"/>
        </w:rPr>
        <w:t>本人參加教育部國民及學前教育署主辦之「科技教育創意實作競賽」，同意將競賽作品提交並授權予科技教育創意實作競賽主辦及承辦單位使用，同意暨授權事項如後：</w:t>
      </w:r>
    </w:p>
    <w:p>
      <w:pPr>
        <w:spacing w:after="0" w:line="172"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一、本人（以下稱授權人）同意將參賽作品：_____________________（以下稱本</w:t>
      </w:r>
    </w:p>
    <w:p>
      <w:pPr>
        <w:spacing w:after="0" w:line="88" w:lineRule="exact"/>
        <w:rPr>
          <w:sz w:val="20"/>
          <w:szCs w:val="20"/>
          <w:color w:val="auto"/>
        </w:rPr>
      </w:pPr>
    </w:p>
    <w:p>
      <w:pPr>
        <w:ind w:left="480" w:right="260"/>
        <w:spacing w:after="0" w:line="321" w:lineRule="exact"/>
        <w:rPr>
          <w:sz w:val="20"/>
          <w:szCs w:val="20"/>
          <w:color w:val="auto"/>
        </w:rPr>
      </w:pPr>
      <w:r>
        <w:rPr>
          <w:rFonts w:ascii="DFKai-SB" w:cs="DFKai-SB" w:eastAsia="DFKai-SB" w:hAnsi="DFKai-SB"/>
          <w:sz w:val="28"/>
          <w:szCs w:val="28"/>
          <w:color w:val="auto"/>
        </w:rPr>
        <w:t>作品）授權予科技教育創意實作競賽主辦及承辦單位進行非營利、推廣及學校教學之使用。</w:t>
      </w:r>
    </w:p>
    <w:p>
      <w:pPr>
        <w:spacing w:after="0" w:line="226" w:lineRule="exact"/>
        <w:rPr>
          <w:sz w:val="20"/>
          <w:szCs w:val="20"/>
          <w:color w:val="auto"/>
        </w:rPr>
      </w:pPr>
    </w:p>
    <w:p>
      <w:pPr>
        <w:ind w:left="480" w:right="100" w:hanging="479"/>
        <w:spacing w:after="0" w:line="347" w:lineRule="exact"/>
        <w:rPr>
          <w:sz w:val="20"/>
          <w:szCs w:val="20"/>
          <w:color w:val="auto"/>
        </w:rPr>
      </w:pPr>
      <w:r>
        <w:rPr>
          <w:rFonts w:ascii="DFKai-SB" w:cs="DFKai-SB" w:eastAsia="DFKai-SB" w:hAnsi="DFKai-SB"/>
          <w:sz w:val="28"/>
          <w:szCs w:val="28"/>
          <w:color w:val="auto"/>
        </w:rPr>
        <w:t>二、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 包括專利及著作人格權 。</w:t>
      </w:r>
    </w:p>
    <w:p>
      <w:pPr>
        <w:spacing w:after="0" w:line="228" w:lineRule="exact"/>
        <w:rPr>
          <w:sz w:val="20"/>
          <w:szCs w:val="20"/>
          <w:color w:val="auto"/>
        </w:rPr>
      </w:pPr>
    </w:p>
    <w:p>
      <w:pPr>
        <w:jc w:val="both"/>
        <w:ind w:left="480" w:right="180" w:hanging="479"/>
        <w:spacing w:after="0" w:line="335" w:lineRule="exact"/>
        <w:rPr>
          <w:sz w:val="20"/>
          <w:szCs w:val="20"/>
          <w:color w:val="auto"/>
        </w:rPr>
      </w:pPr>
      <w:r>
        <w:rPr>
          <w:rFonts w:ascii="DFKai-SB" w:cs="DFKai-SB" w:eastAsia="DFKai-SB" w:hAnsi="DFKai-SB"/>
          <w:sz w:val="28"/>
          <w:szCs w:val="28"/>
          <w:color w:val="auto"/>
        </w:rPr>
        <w:t>三、本人擔保對於本作品享有智慧財產權，作品內容並無不法侵害他人權利或著作權之情事，如有違反，致被授權人受有損害，願負擔一切損害賠償及其他法律責任。</w:t>
      </w:r>
    </w:p>
    <w:p>
      <w:pPr>
        <w:spacing w:after="0" w:line="228" w:lineRule="exact"/>
        <w:rPr>
          <w:sz w:val="20"/>
          <w:szCs w:val="20"/>
          <w:color w:val="auto"/>
        </w:rPr>
      </w:pPr>
    </w:p>
    <w:p>
      <w:pPr>
        <w:jc w:val="both"/>
        <w:ind w:left="480" w:right="180" w:hanging="479"/>
        <w:spacing w:after="0" w:line="321" w:lineRule="exact"/>
        <w:rPr>
          <w:sz w:val="20"/>
          <w:szCs w:val="20"/>
          <w:color w:val="auto"/>
        </w:rPr>
      </w:pPr>
      <w:r>
        <w:rPr>
          <w:rFonts w:ascii="DFKai-SB" w:cs="DFKai-SB" w:eastAsia="DFKai-SB" w:hAnsi="DFKai-SB"/>
          <w:sz w:val="28"/>
          <w:szCs w:val="28"/>
          <w:color w:val="auto"/>
        </w:rPr>
        <w:t>四、本人同意配合活動推廣之需，競賽將全程進行錄影及拍照，並將收集參賽者參與競賽活動所產出之成果，進行紀錄、編輯或公開展示。</w:t>
      </w:r>
    </w:p>
    <w:p>
      <w:pPr>
        <w:spacing w:after="0" w:line="169" w:lineRule="exact"/>
        <w:rPr>
          <w:sz w:val="20"/>
          <w:szCs w:val="20"/>
          <w:color w:val="auto"/>
        </w:rPr>
      </w:pPr>
    </w:p>
    <w:p>
      <w:pPr>
        <w:spacing w:after="0" w:line="336" w:lineRule="exact"/>
        <w:rPr>
          <w:sz w:val="20"/>
          <w:szCs w:val="20"/>
          <w:color w:val="auto"/>
        </w:rPr>
      </w:pPr>
      <w:r>
        <w:rPr>
          <w:rFonts w:ascii="DFKai-SB" w:cs="DFKai-SB" w:eastAsia="DFKai-SB" w:hAnsi="DFKai-SB"/>
          <w:sz w:val="28"/>
          <w:szCs w:val="28"/>
          <w:color w:val="auto"/>
        </w:rPr>
        <w:t>五、本同意書為非專屬授權，授權人對授權著作仍擁有著作權。</w:t>
      </w:r>
    </w:p>
    <w:p>
      <w:pPr>
        <w:spacing w:after="0" w:line="227" w:lineRule="exact"/>
        <w:rPr>
          <w:sz w:val="20"/>
          <w:szCs w:val="20"/>
          <w:color w:val="auto"/>
        </w:rPr>
      </w:pPr>
    </w:p>
    <w:p>
      <w:pPr>
        <w:jc w:val="both"/>
        <w:ind w:left="480" w:right="180" w:hanging="479"/>
        <w:spacing w:after="0" w:line="321" w:lineRule="exact"/>
        <w:rPr>
          <w:sz w:val="20"/>
          <w:szCs w:val="20"/>
          <w:color w:val="auto"/>
        </w:rPr>
      </w:pPr>
      <w:r>
        <w:rPr>
          <w:rFonts w:ascii="DFKai-SB" w:cs="DFKai-SB" w:eastAsia="DFKai-SB" w:hAnsi="DFKai-SB"/>
          <w:sz w:val="28"/>
          <w:szCs w:val="28"/>
          <w:color w:val="auto"/>
        </w:rPr>
        <w:t>六、本同意書所約定之內容，如有其他未盡事宜，依著作權法及其他相關法令定之。</w:t>
      </w:r>
    </w:p>
    <w:p>
      <w:pPr>
        <w:spacing w:after="0" w:line="264" w:lineRule="exact"/>
        <w:rPr>
          <w:sz w:val="20"/>
          <w:szCs w:val="20"/>
          <w:color w:val="auto"/>
        </w:rPr>
      </w:pPr>
    </w:p>
    <w:p>
      <w:pPr>
        <w:spacing w:after="0" w:line="384" w:lineRule="exact"/>
        <w:rPr>
          <w:sz w:val="20"/>
          <w:szCs w:val="20"/>
          <w:color w:val="auto"/>
        </w:rPr>
      </w:pPr>
      <w:r>
        <w:rPr>
          <w:rFonts w:ascii="DFKai-SB" w:cs="DFKai-SB" w:eastAsia="DFKai-SB" w:hAnsi="DFKai-SB"/>
          <w:sz w:val="32"/>
          <w:szCs w:val="32"/>
          <w:color w:val="auto"/>
        </w:rPr>
        <w:t>此致</w:t>
      </w:r>
    </w:p>
    <w:p>
      <w:pPr>
        <w:spacing w:after="0" w:line="217" w:lineRule="exact"/>
        <w:rPr>
          <w:sz w:val="20"/>
          <w:szCs w:val="20"/>
          <w:color w:val="auto"/>
        </w:rPr>
      </w:pPr>
    </w:p>
    <w:p>
      <w:pPr>
        <w:ind w:left="440"/>
        <w:spacing w:after="0" w:line="384" w:lineRule="exact"/>
        <w:rPr>
          <w:sz w:val="20"/>
          <w:szCs w:val="20"/>
          <w:color w:val="auto"/>
        </w:rPr>
      </w:pPr>
      <w:r>
        <w:rPr>
          <w:rFonts w:ascii="DFKai-SB" w:cs="DFKai-SB" w:eastAsia="DFKai-SB" w:hAnsi="DFKai-SB"/>
          <w:sz w:val="32"/>
          <w:szCs w:val="32"/>
          <w:color w:val="auto"/>
        </w:rPr>
        <w:t>嘉義市政府</w:t>
      </w:r>
    </w:p>
    <w:p>
      <w:pPr>
        <w:spacing w:after="0" w:line="216" w:lineRule="exact"/>
        <w:rPr>
          <w:sz w:val="20"/>
          <w:szCs w:val="20"/>
          <w:color w:val="auto"/>
        </w:rPr>
      </w:pPr>
    </w:p>
    <w:p>
      <w:pPr>
        <w:spacing w:after="0" w:line="384" w:lineRule="exact"/>
        <w:rPr>
          <w:sz w:val="20"/>
          <w:szCs w:val="20"/>
          <w:color w:val="auto"/>
        </w:rPr>
      </w:pPr>
      <w:r>
        <w:rPr>
          <w:rFonts w:ascii="DFKai-SB" w:cs="DFKai-SB" w:eastAsia="DFKai-SB" w:hAnsi="DFKai-SB"/>
          <w:sz w:val="32"/>
          <w:szCs w:val="32"/>
          <w:color w:val="auto"/>
        </w:rPr>
        <w:t>立同意書人：_________________________________________________</w:t>
      </w:r>
    </w:p>
    <w:p>
      <w:pPr>
        <w:spacing w:after="0" w:line="219" w:lineRule="exact"/>
        <w:rPr>
          <w:sz w:val="20"/>
          <w:szCs w:val="20"/>
          <w:color w:val="auto"/>
        </w:rPr>
      </w:pPr>
    </w:p>
    <w:p>
      <w:pPr>
        <w:jc w:val="right"/>
        <w:spacing w:after="0" w:line="384" w:lineRule="exact"/>
        <w:rPr>
          <w:sz w:val="20"/>
          <w:szCs w:val="20"/>
          <w:color w:val="auto"/>
        </w:rPr>
      </w:pPr>
      <w:r>
        <w:rPr>
          <w:rFonts w:ascii="DFKai-SB" w:cs="DFKai-SB" w:eastAsia="DFKai-SB" w:hAnsi="DFKai-SB"/>
          <w:sz w:val="32"/>
          <w:szCs w:val="32"/>
          <w:color w:val="auto"/>
        </w:rPr>
        <w:t>（指導老師簽章）</w:t>
      </w:r>
    </w:p>
    <w:p>
      <w:pPr>
        <w:spacing w:after="0" w:line="257" w:lineRule="exact"/>
        <w:rPr>
          <w:sz w:val="20"/>
          <w:szCs w:val="20"/>
          <w:color w:val="auto"/>
        </w:rPr>
      </w:pPr>
    </w:p>
    <w:p>
      <w:pPr>
        <w:ind w:left="2060"/>
        <w:spacing w:after="0" w:line="384" w:lineRule="exact"/>
        <w:tabs>
          <w:tab w:leader="none" w:pos="4520" w:val="left"/>
          <w:tab w:leader="none" w:pos="6040" w:val="left"/>
          <w:tab w:leader="none" w:pos="7560" w:val="left"/>
        </w:tabs>
        <w:rPr>
          <w:sz w:val="20"/>
          <w:szCs w:val="20"/>
          <w:color w:val="auto"/>
        </w:rPr>
      </w:pPr>
      <w:r>
        <w:rPr>
          <w:rFonts w:ascii="DFKai-SB" w:cs="DFKai-SB" w:eastAsia="DFKai-SB" w:hAnsi="DFKai-SB"/>
          <w:sz w:val="32"/>
          <w:szCs w:val="32"/>
          <w:color w:val="auto"/>
        </w:rPr>
        <w:t>中華民國</w:t>
      </w:r>
      <w:r>
        <w:rPr>
          <w:sz w:val="20"/>
          <w:szCs w:val="20"/>
          <w:color w:val="auto"/>
        </w:rPr>
        <w:tab/>
      </w:r>
      <w:r>
        <w:rPr>
          <w:rFonts w:ascii="DFKai-SB" w:cs="DFKai-SB" w:eastAsia="DFKai-SB" w:hAnsi="DFKai-SB"/>
          <w:sz w:val="32"/>
          <w:szCs w:val="32"/>
          <w:color w:val="auto"/>
        </w:rPr>
        <w:t>年</w:t>
      </w:r>
      <w:r>
        <w:rPr>
          <w:sz w:val="20"/>
          <w:szCs w:val="20"/>
          <w:color w:val="auto"/>
        </w:rPr>
        <w:tab/>
      </w:r>
      <w:r>
        <w:rPr>
          <w:rFonts w:ascii="DFKai-SB" w:cs="DFKai-SB" w:eastAsia="DFKai-SB" w:hAnsi="DFKai-SB"/>
          <w:sz w:val="32"/>
          <w:szCs w:val="32"/>
          <w:color w:val="auto"/>
        </w:rPr>
        <w:t>月</w:t>
      </w:r>
      <w:r>
        <w:rPr>
          <w:sz w:val="20"/>
          <w:szCs w:val="20"/>
          <w:color w:val="auto"/>
        </w:rPr>
        <w:tab/>
      </w:r>
      <w:r>
        <w:rPr>
          <w:rFonts w:ascii="DFKai-SB" w:cs="DFKai-SB" w:eastAsia="DFKai-SB" w:hAnsi="DFKai-SB"/>
          <w:sz w:val="32"/>
          <w:szCs w:val="32"/>
          <w:color w:val="auto"/>
        </w:rPr>
        <w:t>日</w:t>
      </w:r>
    </w:p>
    <w:p>
      <w:pPr>
        <w:sectPr>
          <w:pgSz w:w="12240" w:h="15840" w:orient="portrait"/>
          <w:cols w:equalWidth="0" w:num="1">
            <w:col w:w="9960"/>
          </w:cols>
          <w:pgMar w:left="1140" w:top="1118" w:right="1140" w:bottom="1076" w:gutter="0" w:footer="0" w:header="0"/>
        </w:sectPr>
      </w:pPr>
    </w:p>
    <w:bookmarkStart w:id="8" w:name="page9"/>
    <w:bookmarkEnd w:id="8"/>
    <w:p>
      <w:pPr>
        <w:spacing w:after="0" w:line="312" w:lineRule="exact"/>
        <w:rPr>
          <w:sz w:val="20"/>
          <w:szCs w:val="20"/>
          <w:color w:val="auto"/>
        </w:rPr>
      </w:pPr>
      <w:r>
        <w:rPr>
          <w:rFonts w:ascii="DFKai-SB" w:cs="DFKai-SB" w:eastAsia="DFKai-SB" w:hAnsi="DFKai-SB"/>
          <w:sz w:val="26"/>
          <w:szCs w:val="26"/>
          <w:color w:val="auto"/>
        </w:rPr>
        <w:t>附件二：無侵權切結書</w:t>
      </w:r>
    </w:p>
    <w:p>
      <w:pPr>
        <w:spacing w:after="0" w:line="83" w:lineRule="exact"/>
        <w:rPr>
          <w:sz w:val="20"/>
          <w:szCs w:val="20"/>
          <w:color w:val="auto"/>
        </w:rPr>
      </w:pPr>
    </w:p>
    <w:p>
      <w:pPr>
        <w:jc w:val="center"/>
        <w:ind w:right="-39"/>
        <w:spacing w:after="0" w:line="432" w:lineRule="exact"/>
        <w:rPr>
          <w:sz w:val="20"/>
          <w:szCs w:val="20"/>
          <w:color w:val="auto"/>
        </w:rPr>
      </w:pPr>
      <w:r>
        <w:rPr>
          <w:rFonts w:ascii="DFKai-SB" w:cs="DFKai-SB" w:eastAsia="DFKai-SB" w:hAnsi="DFKai-SB"/>
          <w:sz w:val="36"/>
          <w:szCs w:val="36"/>
          <w:b w:val="1"/>
          <w:bCs w:val="1"/>
          <w:color w:val="auto"/>
        </w:rPr>
        <w:t>教育部國民及學前教育署</w:t>
      </w:r>
    </w:p>
    <w:p>
      <w:pPr>
        <w:spacing w:after="0" w:line="185" w:lineRule="exact"/>
        <w:rPr>
          <w:sz w:val="20"/>
          <w:szCs w:val="20"/>
          <w:color w:val="auto"/>
        </w:rPr>
      </w:pPr>
    </w:p>
    <w:p>
      <w:pPr>
        <w:ind w:left="1680" w:hanging="616"/>
        <w:spacing w:after="0" w:line="456" w:lineRule="exact"/>
        <w:tabs>
          <w:tab w:leader="none" w:pos="1680" w:val="left"/>
        </w:tabs>
        <w:numPr>
          <w:ilvl w:val="0"/>
          <w:numId w:val="6"/>
        </w:numPr>
        <w:rPr>
          <w:rFonts w:ascii="Book Antiqua" w:cs="Book Antiqua" w:eastAsia="Book Antiqua" w:hAnsi="Book Antiqua"/>
          <w:sz w:val="36"/>
          <w:szCs w:val="36"/>
          <w:b w:val="1"/>
          <w:bCs w:val="1"/>
          <w:color w:val="auto"/>
        </w:rPr>
      </w:pPr>
      <w:r>
        <w:rPr>
          <w:rFonts w:ascii="DFKai-SB" w:cs="DFKai-SB" w:eastAsia="DFKai-SB" w:hAnsi="DFKai-SB"/>
          <w:sz w:val="36"/>
          <w:szCs w:val="36"/>
          <w:b w:val="1"/>
          <w:bCs w:val="1"/>
          <w:color w:val="auto"/>
        </w:rPr>
        <w:t>學年度科技教育創意實作競賽（嘉義市初賽）</w:t>
      </w:r>
    </w:p>
    <w:p>
      <w:pPr>
        <w:spacing w:after="0" w:line="249" w:lineRule="exact"/>
        <w:rPr>
          <w:sz w:val="20"/>
          <w:szCs w:val="20"/>
          <w:color w:val="auto"/>
        </w:rPr>
      </w:pPr>
    </w:p>
    <w:p>
      <w:pPr>
        <w:jc w:val="center"/>
        <w:ind w:right="-59"/>
        <w:spacing w:after="0" w:line="384" w:lineRule="exact"/>
        <w:rPr>
          <w:sz w:val="20"/>
          <w:szCs w:val="20"/>
          <w:color w:val="auto"/>
        </w:rPr>
      </w:pPr>
      <w:r>
        <w:rPr>
          <w:rFonts w:ascii="DFKai-SB" w:cs="DFKai-SB" w:eastAsia="DFKai-SB" w:hAnsi="DFKai-SB"/>
          <w:sz w:val="32"/>
          <w:szCs w:val="32"/>
          <w:b w:val="1"/>
          <w:bCs w:val="1"/>
          <w:color w:val="auto"/>
        </w:rPr>
        <w:t>無侵權切結書</w:t>
      </w:r>
    </w:p>
    <w:p>
      <w:pPr>
        <w:spacing w:after="0" w:line="264" w:lineRule="exact"/>
        <w:rPr>
          <w:sz w:val="20"/>
          <w:szCs w:val="20"/>
          <w:color w:val="auto"/>
        </w:rPr>
      </w:pPr>
    </w:p>
    <w:p>
      <w:pPr>
        <w:spacing w:after="0" w:line="372" w:lineRule="exact"/>
        <w:rPr>
          <w:sz w:val="20"/>
          <w:szCs w:val="20"/>
          <w:color w:val="auto"/>
        </w:rPr>
      </w:pPr>
      <w:r>
        <w:rPr>
          <w:rFonts w:ascii="DFKai-SB" w:cs="DFKai-SB" w:eastAsia="DFKai-SB" w:hAnsi="DFKai-SB"/>
          <w:sz w:val="31"/>
          <w:szCs w:val="31"/>
          <w:color w:val="auto"/>
        </w:rPr>
        <w:t>立切結書人</w:t>
      </w:r>
      <w:r>
        <w:rPr>
          <w:rFonts w:ascii="DFKai-SB" w:cs="DFKai-SB" w:eastAsia="DFKai-SB" w:hAnsi="DFKai-SB"/>
          <w:sz w:val="27"/>
          <w:szCs w:val="27"/>
          <w:color w:val="auto"/>
        </w:rPr>
        <w:t>_____________________</w:t>
      </w:r>
      <w:r>
        <w:rPr>
          <w:rFonts w:ascii="DFKai-SB" w:cs="DFKai-SB" w:eastAsia="DFKai-SB" w:hAnsi="DFKai-SB"/>
          <w:sz w:val="31"/>
          <w:szCs w:val="31"/>
          <w:color w:val="auto"/>
        </w:rPr>
        <w:t>茲參加「科技教育創意實作競賽」，所</w:t>
      </w:r>
    </w:p>
    <w:p>
      <w:pPr>
        <w:spacing w:after="0" w:line="185" w:lineRule="exact"/>
        <w:rPr>
          <w:sz w:val="20"/>
          <w:szCs w:val="20"/>
          <w:color w:val="auto"/>
        </w:rPr>
      </w:pPr>
    </w:p>
    <w:p>
      <w:pPr>
        <w:spacing w:after="0" w:line="439" w:lineRule="exact"/>
        <w:rPr>
          <w:sz w:val="20"/>
          <w:szCs w:val="20"/>
          <w:color w:val="auto"/>
        </w:rPr>
      </w:pPr>
      <w:r>
        <w:rPr>
          <w:rFonts w:ascii="DFKai-SB" w:cs="DFKai-SB" w:eastAsia="DFKai-SB" w:hAnsi="DFKai-SB"/>
          <w:sz w:val="32"/>
          <w:szCs w:val="32"/>
          <w:color w:val="auto"/>
        </w:rPr>
        <w:t>報名之文件與作品，均依參賽規則辦理；均無任何侵害他人之專利與著作財產權法等，以及其他中華民國相關法律規定，並依此切結下列事項：</w:t>
      </w:r>
    </w:p>
    <w:p>
      <w:pPr>
        <w:spacing w:after="0" w:line="325" w:lineRule="exact"/>
        <w:rPr>
          <w:sz w:val="20"/>
          <w:szCs w:val="20"/>
          <w:color w:val="auto"/>
        </w:rPr>
      </w:pPr>
    </w:p>
    <w:p>
      <w:pPr>
        <w:ind w:left="480" w:hanging="479"/>
        <w:spacing w:after="0" w:line="408" w:lineRule="exact"/>
        <w:rPr>
          <w:sz w:val="20"/>
          <w:szCs w:val="20"/>
          <w:color w:val="auto"/>
        </w:rPr>
      </w:pPr>
      <w:r>
        <w:rPr>
          <w:rFonts w:ascii="DFKai-SB" w:cs="DFKai-SB" w:eastAsia="DFKai-SB" w:hAnsi="DFKai-SB"/>
          <w:sz w:val="32"/>
          <w:szCs w:val="32"/>
          <w:color w:val="auto"/>
        </w:rPr>
        <w:t>一、立切結書人與其參賽作品確實符合本競賽參賽資格及相關參賽條文規定。</w:t>
      </w:r>
    </w:p>
    <w:p>
      <w:pPr>
        <w:spacing w:after="0" w:line="325" w:lineRule="exact"/>
        <w:rPr>
          <w:sz w:val="20"/>
          <w:szCs w:val="20"/>
          <w:color w:val="auto"/>
        </w:rPr>
      </w:pPr>
    </w:p>
    <w:p>
      <w:pPr>
        <w:ind w:left="480" w:hanging="479"/>
        <w:spacing w:after="0" w:line="463" w:lineRule="exact"/>
        <w:rPr>
          <w:sz w:val="20"/>
          <w:szCs w:val="20"/>
          <w:color w:val="auto"/>
        </w:rPr>
      </w:pPr>
      <w:r>
        <w:rPr>
          <w:rFonts w:ascii="DFKai-SB" w:cs="DFKai-SB" w:eastAsia="DFKai-SB" w:hAnsi="DFKai-SB"/>
          <w:sz w:val="32"/>
          <w:szCs w:val="32"/>
          <w:color w:val="auto"/>
        </w:rPr>
        <w:t>二、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pPr>
        <w:spacing w:after="0" w:line="262" w:lineRule="exact"/>
        <w:rPr>
          <w:sz w:val="20"/>
          <w:szCs w:val="20"/>
          <w:color w:val="auto"/>
        </w:rPr>
      </w:pPr>
    </w:p>
    <w:p>
      <w:pPr>
        <w:spacing w:after="0" w:line="384" w:lineRule="exact"/>
        <w:rPr>
          <w:sz w:val="20"/>
          <w:szCs w:val="20"/>
          <w:color w:val="auto"/>
        </w:rPr>
      </w:pPr>
      <w:r>
        <w:rPr>
          <w:rFonts w:ascii="DFKai-SB" w:cs="DFKai-SB" w:eastAsia="DFKai-SB" w:hAnsi="DFKai-SB"/>
          <w:sz w:val="32"/>
          <w:szCs w:val="32"/>
          <w:color w:val="auto"/>
        </w:rPr>
        <w:t>此致</w:t>
      </w:r>
    </w:p>
    <w:p>
      <w:pPr>
        <w:spacing w:after="0" w:line="216" w:lineRule="exact"/>
        <w:rPr>
          <w:sz w:val="20"/>
          <w:szCs w:val="20"/>
          <w:color w:val="auto"/>
        </w:rPr>
      </w:pPr>
    </w:p>
    <w:p>
      <w:pPr>
        <w:ind w:left="480"/>
        <w:spacing w:after="0" w:line="384" w:lineRule="exact"/>
        <w:rPr>
          <w:sz w:val="20"/>
          <w:szCs w:val="20"/>
          <w:color w:val="auto"/>
        </w:rPr>
      </w:pPr>
      <w:r>
        <w:rPr>
          <w:rFonts w:ascii="DFKai-SB" w:cs="DFKai-SB" w:eastAsia="DFKai-SB" w:hAnsi="DFKai-SB"/>
          <w:sz w:val="32"/>
          <w:szCs w:val="32"/>
          <w:color w:val="auto"/>
        </w:rPr>
        <w:t>嘉義市政府</w:t>
      </w:r>
    </w:p>
    <w:p>
      <w:pPr>
        <w:spacing w:after="0" w:line="358" w:lineRule="exact"/>
        <w:rPr>
          <w:sz w:val="20"/>
          <w:szCs w:val="20"/>
          <w:color w:val="auto"/>
        </w:rPr>
      </w:pPr>
    </w:p>
    <w:p>
      <w:pPr>
        <w:spacing w:after="0" w:line="384" w:lineRule="exact"/>
        <w:rPr>
          <w:sz w:val="20"/>
          <w:szCs w:val="20"/>
          <w:color w:val="auto"/>
        </w:rPr>
      </w:pPr>
      <w:r>
        <w:rPr>
          <w:rFonts w:ascii="DFKai-SB" w:cs="DFKai-SB" w:eastAsia="DFKai-SB" w:hAnsi="DFKai-SB"/>
          <w:sz w:val="32"/>
          <w:szCs w:val="32"/>
          <w:color w:val="auto"/>
        </w:rPr>
        <w:t>立切結書人：________________________________________________</w:t>
      </w:r>
    </w:p>
    <w:p>
      <w:pPr>
        <w:spacing w:after="0" w:line="118" w:lineRule="exact"/>
        <w:rPr>
          <w:sz w:val="20"/>
          <w:szCs w:val="20"/>
          <w:color w:val="auto"/>
        </w:rPr>
      </w:pPr>
    </w:p>
    <w:p>
      <w:pPr>
        <w:ind w:left="7120"/>
        <w:spacing w:after="0" w:line="384" w:lineRule="exact"/>
        <w:rPr>
          <w:sz w:val="20"/>
          <w:szCs w:val="20"/>
          <w:color w:val="auto"/>
        </w:rPr>
      </w:pPr>
      <w:r>
        <w:rPr>
          <w:rFonts w:ascii="DFKai-SB" w:cs="DFKai-SB" w:eastAsia="DFKai-SB" w:hAnsi="DFKai-SB"/>
          <w:sz w:val="32"/>
          <w:szCs w:val="32"/>
          <w:color w:val="auto"/>
        </w:rPr>
        <w:t>（指導老師簽章）</w:t>
      </w:r>
    </w:p>
    <w:p>
      <w:pPr>
        <w:sectPr>
          <w:pgSz w:w="12240" w:h="15840" w:orient="portrait"/>
          <w:cols w:equalWidth="0" w:num="1">
            <w:col w:w="9900"/>
          </w:cols>
          <w:pgMar w:left="1140" w:top="1118" w:right="1200" w:bottom="109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left="2060"/>
        <w:spacing w:after="0" w:line="384" w:lineRule="exact"/>
        <w:tabs>
          <w:tab w:leader="none" w:pos="4520" w:val="left"/>
          <w:tab w:leader="none" w:pos="6040" w:val="left"/>
          <w:tab w:leader="none" w:pos="7560" w:val="left"/>
        </w:tabs>
        <w:rPr>
          <w:sz w:val="20"/>
          <w:szCs w:val="20"/>
          <w:color w:val="auto"/>
        </w:rPr>
      </w:pPr>
      <w:r>
        <w:rPr>
          <w:rFonts w:ascii="DFKai-SB" w:cs="DFKai-SB" w:eastAsia="DFKai-SB" w:hAnsi="DFKai-SB"/>
          <w:sz w:val="32"/>
          <w:szCs w:val="32"/>
          <w:color w:val="auto"/>
        </w:rPr>
        <w:t>中華民國</w:t>
      </w:r>
      <w:r>
        <w:rPr>
          <w:sz w:val="20"/>
          <w:szCs w:val="20"/>
          <w:color w:val="auto"/>
        </w:rPr>
        <w:tab/>
      </w:r>
      <w:r>
        <w:rPr>
          <w:rFonts w:ascii="DFKai-SB" w:cs="DFKai-SB" w:eastAsia="DFKai-SB" w:hAnsi="DFKai-SB"/>
          <w:sz w:val="32"/>
          <w:szCs w:val="32"/>
          <w:color w:val="auto"/>
        </w:rPr>
        <w:t>年</w:t>
      </w:r>
      <w:r>
        <w:rPr>
          <w:sz w:val="20"/>
          <w:szCs w:val="20"/>
          <w:color w:val="auto"/>
        </w:rPr>
        <w:tab/>
      </w:r>
      <w:r>
        <w:rPr>
          <w:rFonts w:ascii="DFKai-SB" w:cs="DFKai-SB" w:eastAsia="DFKai-SB" w:hAnsi="DFKai-SB"/>
          <w:sz w:val="32"/>
          <w:szCs w:val="32"/>
          <w:color w:val="auto"/>
        </w:rPr>
        <w:t>月</w:t>
      </w:r>
      <w:r>
        <w:rPr>
          <w:sz w:val="20"/>
          <w:szCs w:val="20"/>
          <w:color w:val="auto"/>
        </w:rPr>
        <w:tab/>
      </w:r>
      <w:r>
        <w:rPr>
          <w:rFonts w:ascii="DFKai-SB" w:cs="DFKai-SB" w:eastAsia="DFKai-SB" w:hAnsi="DFKai-SB"/>
          <w:sz w:val="32"/>
          <w:szCs w:val="32"/>
          <w:color w:val="auto"/>
        </w:rPr>
        <w:t>日</w:t>
      </w:r>
    </w:p>
    <w:sectPr>
      <w:pgSz w:w="12240" w:h="15840" w:orient="portrait"/>
      <w:cols w:equalWidth="0" w:num="1">
        <w:col w:w="9900"/>
      </w:cols>
      <w:pgMar w:left="1140" w:top="1118" w:right="1200" w:bottom="109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auto"/>
    <w:pitch w:val="fixed"/>
    <w:sig w:usb0="00000003" w:usb1="082E0000" w:usb2="00000016" w:usb3="00000000" w:csb0="00100001" w:csb1="00000000"/>
  </w:font>
  <w:font w:name="Arial">
    <w:panose1 w:val="020B0604020202020204"/>
    <w:charset w:val="00"/>
    <w:family w:val="swiss"/>
    <w:pitch w:val="variable"/>
    <w:sig w:usb0="E0002EFF" w:usb1="C0007843" w:usb2="00000009" w:usb3="00000000" w:csb0="400001FF" w:csb1="FFFF0000"/>
  </w:font>
  <w:font w:name="SimSun">
    <w:panose1 w:val="02010600030101010101"/>
    <w:charset w:val="86"/>
    <w:family w:val="auto"/>
    <w:pitch w:val="variable"/>
    <w:sig w:usb0="00000003" w:usb1="288F0000" w:usb2="00000006" w:usb3="00000000" w:csb0="00040001"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
    </w:lvl>
  </w:abstractNum>
  <w:abstractNum w:abstractNumId="1">
    <w:nsid w:val="625558EC"/>
    <w:multiLevelType w:val="hybridMultilevel"/>
    <w:lvl w:ilvl="0">
      <w:lvlJc w:val="left"/>
      <w:lvlText w:val="%1."/>
      <w:numFmt w:val="decimal"/>
      <w:start w:val="1"/>
    </w:lvl>
  </w:abstractNum>
  <w:abstractNum w:abstractNumId="2">
    <w:nsid w:val="238E1F29"/>
    <w:multiLevelType w:val="hybridMultilevel"/>
    <w:lvl w:ilvl="0">
      <w:lvlJc w:val="left"/>
      <w:lvlText w:val="%1"/>
      <w:numFmt w:val="decimal"/>
      <w:start w:val="112"/>
    </w:lvl>
  </w:abstractNum>
  <w:abstractNum w:abstractNumId="3">
    <w:nsid w:val="46E87CCD"/>
    <w:multiLevelType w:val="hybridMultilevel"/>
    <w:lvl w:ilvl="0">
      <w:lvlJc w:val="left"/>
      <w:lvlText w:val="%1"/>
      <w:numFmt w:val="decimal"/>
      <w:start w:val="112"/>
    </w:lvl>
  </w:abstractNum>
  <w:abstractNum w:abstractNumId="4">
    <w:nsid w:val="3D1B58BA"/>
    <w:multiLevelType w:val="hybridMultilevel"/>
    <w:lvl w:ilvl="0">
      <w:lvlJc w:val="left"/>
      <w:lvlText w:val="%1"/>
      <w:numFmt w:val="decimal"/>
      <w:start w:val="112"/>
    </w:lvl>
  </w:abstractNum>
  <w:abstractNum w:abstractNumId="5">
    <w:nsid w:val="507ED7AB"/>
    <w:multiLevelType w:val="hybridMultilevel"/>
    <w:lvl w:ilvl="0">
      <w:lvlJc w:val="left"/>
      <w:lvlText w:val="%1"/>
      <w:numFmt w:val="decimal"/>
      <w:start w:val="112"/>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2023-11-17T00:30:22Z</dcterms:created>
  <dcterms:modified xsi:type="dcterms:W3CDTF">2023-11-17T00:30:22Z</dcterms:modified>
</cp:coreProperties>
</file>