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903472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13E0BBB9" w:rsidR="0046405B" w:rsidRPr="00903472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80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26B3180D" w:rsidR="007A502A" w:rsidRPr="00903472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719E61E1" w14:textId="77777777" w:rsidR="005D2592" w:rsidRPr="002E3F7E" w:rsidRDefault="00A95CD3" w:rsidP="00AF784F">
            <w:pPr>
              <w:snapToGrid w:val="0"/>
              <w:spacing w:beforeLines="50" w:before="180"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sz w:val="22"/>
              </w:rPr>
              <w:t xml:space="preserve"> </w:t>
            </w:r>
            <w:r w:rsidR="005D2592" w:rsidRPr="002E3F7E">
              <w:rPr>
                <w:rFonts w:asciiTheme="minorEastAsia" w:hAnsiTheme="minorEastAsia" w:cs="Arial" w:hint="eastAsia"/>
                <w:sz w:val="22"/>
              </w:rPr>
              <w:t>農業及林業</w:t>
            </w:r>
          </w:p>
          <w:p w14:paraId="641DEF3F" w14:textId="107F9E3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菸草製品</w:t>
            </w:r>
          </w:p>
          <w:p w14:paraId="6B701D20" w14:textId="40C3248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輕工業</w:t>
            </w:r>
          </w:p>
          <w:p w14:paraId="471A3B47" w14:textId="16C506C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印刷及裝潢業</w:t>
            </w:r>
          </w:p>
          <w:p w14:paraId="5460E6F0" w14:textId="78E1B5A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教育、遊戲、商業廣告、樂器</w:t>
            </w:r>
          </w:p>
          <w:p w14:paraId="24885E5B" w14:textId="49C529F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保全、鎖頭裝備</w:t>
            </w:r>
          </w:p>
          <w:p w14:paraId="1E988262" w14:textId="77E62CC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聚合物及合成橡膠製程</w:t>
            </w:r>
          </w:p>
          <w:p w14:paraId="5BCE9B5A" w14:textId="26AD7A89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食品業</w:t>
            </w:r>
          </w:p>
          <w:p w14:paraId="202ABCEA" w14:textId="61B4DC0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生物技術</w:t>
            </w:r>
          </w:p>
          <w:p w14:paraId="229E2218" w14:textId="101E096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包裝及倉儲業</w:t>
            </w:r>
          </w:p>
          <w:p w14:paraId="278EB854" w14:textId="1EAA2F4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固體壓碎技術</w:t>
            </w:r>
          </w:p>
          <w:p w14:paraId="29423E8A" w14:textId="5FD1EEC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資源回收</w:t>
            </w:r>
          </w:p>
          <w:p w14:paraId="6D660DAB" w14:textId="50B2263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建造術及建材</w:t>
            </w:r>
          </w:p>
          <w:p w14:paraId="7F275BA5" w14:textId="4F94F64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礦業</w:t>
            </w:r>
          </w:p>
          <w:p w14:paraId="23F3B2F8" w14:textId="2AECBDC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殺蟲劑、驅蟲劑、植物生長調節閥</w:t>
            </w:r>
          </w:p>
          <w:p w14:paraId="57258878" w14:textId="4BCB975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有機分子製程</w:t>
            </w:r>
          </w:p>
          <w:p w14:paraId="55F13C28" w14:textId="6943B1B3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材料塗層技術</w:t>
            </w:r>
          </w:p>
          <w:p w14:paraId="229DBF32" w14:textId="2E79AF2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黏著劑及黏著技術</w:t>
            </w:r>
          </w:p>
          <w:p w14:paraId="18BCB3E3" w14:textId="1EDA83E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碳氫化合物之產品及製程</w:t>
            </w:r>
          </w:p>
          <w:p w14:paraId="1A4DD353" w14:textId="376858E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光敏材料</w:t>
            </w:r>
          </w:p>
          <w:p w14:paraId="36B0D20C" w14:textId="4E1EC37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冶金</w:t>
            </w:r>
          </w:p>
          <w:p w14:paraId="3876E75C" w14:textId="3DC6386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機械製造業</w:t>
            </w:r>
          </w:p>
          <w:p w14:paraId="44967576" w14:textId="4561475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開採器具</w:t>
            </w:r>
          </w:p>
          <w:p w14:paraId="5B24FCD1" w14:textId="100B913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航空航天工業</w:t>
            </w:r>
          </w:p>
          <w:p w14:paraId="3503CCAC" w14:textId="3DBE867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陸海空運輸業</w:t>
            </w:r>
          </w:p>
          <w:p w14:paraId="6DCFA7CA" w14:textId="38C737F0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起重運輸設備</w:t>
            </w:r>
          </w:p>
          <w:p w14:paraId="5264F142" w14:textId="69F7CFA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導航控制系統</w:t>
            </w:r>
          </w:p>
          <w:p w14:paraId="05885B01" w14:textId="5C7CAE1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人身安全、保護與救援</w:t>
            </w:r>
          </w:p>
          <w:p w14:paraId="5B17E9A9" w14:textId="2A427E1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廣電通訊</w:t>
            </w:r>
          </w:p>
          <w:p w14:paraId="3F6BF05B" w14:textId="2A0D822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機械電子學與微系統設備創新</w:t>
            </w:r>
          </w:p>
          <w:p w14:paraId="2AF0A57B" w14:textId="607E36B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奈米科技</w:t>
            </w:r>
          </w:p>
          <w:p w14:paraId="6D093207" w14:textId="42DE72E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晶體、複合材料和陶瓷材料的生產技術</w:t>
            </w:r>
          </w:p>
          <w:p w14:paraId="14D12849" w14:textId="6D8F35B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氫與原子能工程技術、核燃料循環及放射性廢物的回收利用</w:t>
            </w:r>
          </w:p>
          <w:p w14:paraId="3703482B" w14:textId="5AA4101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新能源及再生能源技術</w:t>
            </w:r>
          </w:p>
          <w:p w14:paraId="13F476AF" w14:textId="4882B87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家用設備、暖氣和照明</w:t>
            </w:r>
          </w:p>
          <w:p w14:paraId="2479E1FB" w14:textId="0E547C40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發動機、螺旋槳與抽水機</w:t>
            </w:r>
          </w:p>
          <w:p w14:paraId="72DF1BD1" w14:textId="0CC8DC0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醫學和醫學診斷、獸醫、醫學模型、醫療產品和藥物治療</w:t>
            </w:r>
          </w:p>
          <w:p w14:paraId="743B259F" w14:textId="15D1936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污染控制與環境保護</w:t>
            </w:r>
          </w:p>
          <w:p w14:paraId="1C1F38FA" w14:textId="78A35AA9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禮品業</w:t>
            </w:r>
          </w:p>
          <w:p w14:paraId="0EB8F8E1" w14:textId="08007495" w:rsidR="004C521C" w:rsidRPr="005D2592" w:rsidRDefault="005D2592" w:rsidP="00AF784F">
            <w:pPr>
              <w:spacing w:afterLines="50" w:after="180" w:line="310" w:lineRule="exact"/>
              <w:rPr>
                <w:rFonts w:asciiTheme="minorEastAsia" w:hAnsiTheme="minorEastAsia" w:cs="Arial"/>
                <w:szCs w:val="24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多媒體</w:t>
            </w:r>
          </w:p>
        </w:tc>
      </w:tr>
    </w:tbl>
    <w:p w14:paraId="3D3F5841" w14:textId="7BF5EA01" w:rsidR="002E3F7E" w:rsidRDefault="002E3F7E"/>
    <w:p w14:paraId="241F3561" w14:textId="5C4F9E62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035F1A5" w14:textId="72746907" w:rsidR="00432E01" w:rsidRPr="00247A1D" w:rsidRDefault="00247A1D" w:rsidP="00247A1D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6F7DB4">
              <w:rPr>
                <w:rFonts w:ascii="Arial" w:eastAsia="微軟正黑體" w:hAnsi="Arial" w:cs="Arial" w:hint="eastAsia"/>
                <w:szCs w:val="24"/>
              </w:rPr>
              <w:t>6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CA4070">
              <w:rPr>
                <w:rFonts w:ascii="Arial" w:eastAsia="微軟正黑體" w:hAnsi="Arial" w:cs="Arial"/>
                <w:szCs w:val="24"/>
              </w:rPr>
              <w:t>1</w:t>
            </w:r>
            <w:r w:rsidR="006F7DB4">
              <w:rPr>
                <w:rFonts w:ascii="Arial" w:eastAsia="微軟正黑體" w:hAnsi="Arial" w:cs="Arial" w:hint="eastAsia"/>
                <w:szCs w:val="24"/>
              </w:rPr>
              <w:t>3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>
              <w:rPr>
                <w:rFonts w:ascii="微軟正黑體" w:eastAsia="微軟正黑體" w:hAnsi="微軟正黑體" w:hint="eastAsia"/>
                <w:szCs w:val="24"/>
              </w:rPr>
              <w:t>截止</w:t>
            </w:r>
          </w:p>
          <w:p w14:paraId="55A4F738" w14:textId="0122701A" w:rsidR="00247A1D" w:rsidRPr="004D0083" w:rsidRDefault="00247A1D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02</w:t>
            </w:r>
            <w:r w:rsidR="00E814E8"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6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年</w:t>
            </w:r>
            <w:r w:rsidR="00CA4070"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2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月</w:t>
            </w:r>
            <w:r w:rsidR="003D09D2"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2</w:t>
            </w:r>
            <w:r w:rsidR="006F7DB4"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5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cs="Arial" w:hint="eastAsia"/>
                <w:color w:val="000000"/>
                <w:kern w:val="0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4699BED0" w14:textId="133A0A8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04FBCAC8" w14:textId="4A9F12A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11C32" w14:textId="77777777" w:rsidR="00D01B90" w:rsidRDefault="00D01B90" w:rsidP="00B73F18">
      <w:r>
        <w:separator/>
      </w:r>
    </w:p>
  </w:endnote>
  <w:endnote w:type="continuationSeparator" w:id="0">
    <w:p w14:paraId="14648FE7" w14:textId="77777777" w:rsidR="00D01B90" w:rsidRDefault="00D01B90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EBA63" w14:textId="77777777" w:rsidR="00D01B90" w:rsidRDefault="00D01B90" w:rsidP="00B73F18">
      <w:r>
        <w:separator/>
      </w:r>
    </w:p>
  </w:footnote>
  <w:footnote w:type="continuationSeparator" w:id="0">
    <w:p w14:paraId="48BDF01C" w14:textId="77777777" w:rsidR="00D01B90" w:rsidRDefault="00D01B90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394676F6" w:rsidR="00FE7ADD" w:rsidRPr="00D65008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D65008">
      <w:rPr>
        <w:rFonts w:ascii="Arial" w:hAnsi="Arial" w:cs="Arial"/>
        <w:b/>
        <w:bCs/>
        <w:sz w:val="44"/>
        <w:szCs w:val="44"/>
      </w:rPr>
      <w:t>202</w:t>
    </w:r>
    <w:r w:rsidR="006F7DB4">
      <w:rPr>
        <w:rFonts w:ascii="Arial" w:hAnsi="Arial" w:cs="Arial" w:hint="eastAsia"/>
        <w:b/>
        <w:bCs/>
        <w:sz w:val="44"/>
        <w:szCs w:val="44"/>
      </w:rPr>
      <w:t>6</w:t>
    </w:r>
    <w:r w:rsidR="00030716" w:rsidRPr="00D65008">
      <w:rPr>
        <w:rFonts w:ascii="Arial" w:hAnsi="Arial" w:cs="Arial"/>
        <w:b/>
        <w:bCs/>
        <w:sz w:val="44"/>
        <w:szCs w:val="44"/>
      </w:rPr>
      <w:t xml:space="preserve"> </w:t>
    </w:r>
    <w:r w:rsidR="005D6CE5">
      <w:rPr>
        <w:rFonts w:ascii="Arial" w:hAnsi="Arial" w:cs="Arial" w:hint="eastAsia"/>
        <w:b/>
        <w:bCs/>
        <w:sz w:val="44"/>
        <w:szCs w:val="44"/>
      </w:rPr>
      <w:t>俄羅斯</w:t>
    </w:r>
    <w:r w:rsidR="005D2592" w:rsidRPr="00D65008">
      <w:rPr>
        <w:rFonts w:ascii="Arial" w:hAnsi="Arial" w:cs="Arial" w:hint="eastAsia"/>
        <w:b/>
        <w:bCs/>
        <w:sz w:val="44"/>
        <w:szCs w:val="44"/>
      </w:rPr>
      <w:t>莫斯科</w:t>
    </w:r>
    <w:r w:rsidR="00796773">
      <w:rPr>
        <w:rFonts w:ascii="Arial" w:hAnsi="Arial" w:cs="Arial" w:hint="eastAsia"/>
        <w:b/>
        <w:bCs/>
        <w:sz w:val="44"/>
        <w:szCs w:val="44"/>
      </w:rPr>
      <w:t>阿基米德</w:t>
    </w:r>
    <w:r w:rsidR="005D2592" w:rsidRPr="00D65008">
      <w:rPr>
        <w:rFonts w:ascii="Arial" w:hAnsi="Arial" w:cs="Arial" w:hint="eastAsia"/>
        <w:b/>
        <w:bCs/>
        <w:sz w:val="44"/>
        <w:szCs w:val="44"/>
      </w:rPr>
      <w:t>國際發明展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17398"/>
    <w:rsid w:val="000259B4"/>
    <w:rsid w:val="00030716"/>
    <w:rsid w:val="00142DF8"/>
    <w:rsid w:val="00157F97"/>
    <w:rsid w:val="001A419F"/>
    <w:rsid w:val="001E5E0F"/>
    <w:rsid w:val="00237C04"/>
    <w:rsid w:val="00247A1D"/>
    <w:rsid w:val="002A6210"/>
    <w:rsid w:val="002C1174"/>
    <w:rsid w:val="002C5225"/>
    <w:rsid w:val="002E3F7E"/>
    <w:rsid w:val="00321B3D"/>
    <w:rsid w:val="00341F55"/>
    <w:rsid w:val="003C6B25"/>
    <w:rsid w:val="003D09D2"/>
    <w:rsid w:val="003F7629"/>
    <w:rsid w:val="00403C04"/>
    <w:rsid w:val="004262C4"/>
    <w:rsid w:val="00432E01"/>
    <w:rsid w:val="0046405B"/>
    <w:rsid w:val="00472732"/>
    <w:rsid w:val="004C38C1"/>
    <w:rsid w:val="004C521C"/>
    <w:rsid w:val="004D0083"/>
    <w:rsid w:val="004D56CE"/>
    <w:rsid w:val="004D68BB"/>
    <w:rsid w:val="004E3D56"/>
    <w:rsid w:val="004F58EF"/>
    <w:rsid w:val="0051534F"/>
    <w:rsid w:val="00516F2E"/>
    <w:rsid w:val="00525A0D"/>
    <w:rsid w:val="005564A4"/>
    <w:rsid w:val="00570C7D"/>
    <w:rsid w:val="005753B7"/>
    <w:rsid w:val="005D2592"/>
    <w:rsid w:val="005D60AD"/>
    <w:rsid w:val="005D6CE5"/>
    <w:rsid w:val="00623BB0"/>
    <w:rsid w:val="006F7DB4"/>
    <w:rsid w:val="0071522A"/>
    <w:rsid w:val="00726CFF"/>
    <w:rsid w:val="00742D11"/>
    <w:rsid w:val="007571A6"/>
    <w:rsid w:val="00761C68"/>
    <w:rsid w:val="00773A04"/>
    <w:rsid w:val="00792629"/>
    <w:rsid w:val="00796773"/>
    <w:rsid w:val="007A502A"/>
    <w:rsid w:val="008074B7"/>
    <w:rsid w:val="008619F5"/>
    <w:rsid w:val="00875755"/>
    <w:rsid w:val="00877383"/>
    <w:rsid w:val="008B3DA0"/>
    <w:rsid w:val="00903472"/>
    <w:rsid w:val="0096618D"/>
    <w:rsid w:val="009953A7"/>
    <w:rsid w:val="009E57E0"/>
    <w:rsid w:val="00A121DA"/>
    <w:rsid w:val="00A1539C"/>
    <w:rsid w:val="00A44C4C"/>
    <w:rsid w:val="00A6638D"/>
    <w:rsid w:val="00A777AD"/>
    <w:rsid w:val="00A95CD3"/>
    <w:rsid w:val="00AC1831"/>
    <w:rsid w:val="00AE519C"/>
    <w:rsid w:val="00AF784F"/>
    <w:rsid w:val="00B069D2"/>
    <w:rsid w:val="00B126C2"/>
    <w:rsid w:val="00B14F62"/>
    <w:rsid w:val="00B24E0A"/>
    <w:rsid w:val="00B3121E"/>
    <w:rsid w:val="00B73F18"/>
    <w:rsid w:val="00B82AD2"/>
    <w:rsid w:val="00B90198"/>
    <w:rsid w:val="00BC31E1"/>
    <w:rsid w:val="00BE570E"/>
    <w:rsid w:val="00C643A9"/>
    <w:rsid w:val="00C97610"/>
    <w:rsid w:val="00CA4070"/>
    <w:rsid w:val="00CA4DEA"/>
    <w:rsid w:val="00CD41FC"/>
    <w:rsid w:val="00D01B90"/>
    <w:rsid w:val="00D14E3E"/>
    <w:rsid w:val="00D2587A"/>
    <w:rsid w:val="00D3414F"/>
    <w:rsid w:val="00D65008"/>
    <w:rsid w:val="00D74F5C"/>
    <w:rsid w:val="00DF2D16"/>
    <w:rsid w:val="00E20328"/>
    <w:rsid w:val="00E814E8"/>
    <w:rsid w:val="00EA422B"/>
    <w:rsid w:val="00EB76C2"/>
    <w:rsid w:val="00EC03AC"/>
    <w:rsid w:val="00ED5EEA"/>
    <w:rsid w:val="00F01E2F"/>
    <w:rsid w:val="00F3510E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BF3"/>
    <w:rsid w:val="000A1BC7"/>
    <w:rsid w:val="000B254C"/>
    <w:rsid w:val="000F0FFA"/>
    <w:rsid w:val="00163F73"/>
    <w:rsid w:val="001E5E0F"/>
    <w:rsid w:val="002B7499"/>
    <w:rsid w:val="00365214"/>
    <w:rsid w:val="003E6090"/>
    <w:rsid w:val="004262C4"/>
    <w:rsid w:val="004A47E1"/>
    <w:rsid w:val="005C04BD"/>
    <w:rsid w:val="005E4B4E"/>
    <w:rsid w:val="00761C68"/>
    <w:rsid w:val="008F619E"/>
    <w:rsid w:val="009D3E87"/>
    <w:rsid w:val="009E23EF"/>
    <w:rsid w:val="00A777AD"/>
    <w:rsid w:val="00AE50B5"/>
    <w:rsid w:val="00B03E05"/>
    <w:rsid w:val="00B707B0"/>
    <w:rsid w:val="00D14E3E"/>
    <w:rsid w:val="00D87CE7"/>
    <w:rsid w:val="00DA7CAE"/>
    <w:rsid w:val="00DF5587"/>
    <w:rsid w:val="00F0730F"/>
    <w:rsid w:val="00FA0122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2025-10-02T09:09:00Z</dcterms:created>
  <dcterms:modified xsi:type="dcterms:W3CDTF">2025-10-02T09:09:00Z</dcterms:modified>
</cp:coreProperties>
</file>